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47" w:rsidRDefault="00E73247" w:rsidP="00E73247">
      <w:pPr>
        <w:pStyle w:val="Body"/>
        <w:jc w:val="both"/>
        <w:rPr>
          <w:rFonts w:ascii="Calibri" w:hAnsi="Calibri" w:cs="Calibri"/>
          <w:b/>
          <w:bCs/>
          <w:color w:val="auto"/>
          <w:sz w:val="24"/>
          <w:szCs w:val="24"/>
          <w:shd w:val="clear" w:color="auto" w:fill="FEFFFE"/>
        </w:rPr>
      </w:pPr>
    </w:p>
    <w:p w:rsidR="00FC35B2" w:rsidRPr="00112D60" w:rsidRDefault="00E73247" w:rsidP="00112D60">
      <w:pPr>
        <w:pStyle w:val="Body"/>
        <w:jc w:val="center"/>
        <w:rPr>
          <w:rFonts w:ascii="Calibri" w:hAnsi="Calibri" w:cs="Calibri"/>
          <w:b/>
          <w:bCs/>
          <w:color w:val="auto"/>
          <w:sz w:val="24"/>
          <w:szCs w:val="24"/>
          <w:shd w:val="clear" w:color="auto" w:fill="FEFFFE"/>
        </w:rPr>
      </w:pPr>
      <w:r w:rsidRPr="00B24EA6">
        <w:rPr>
          <w:rFonts w:ascii="Calibri" w:hAnsi="Calibri" w:cs="Calibri"/>
          <w:b/>
          <w:bCs/>
          <w:color w:val="auto"/>
          <w:sz w:val="24"/>
          <w:szCs w:val="24"/>
          <w:shd w:val="clear" w:color="auto" w:fill="FEFFFE"/>
        </w:rPr>
        <w:t>KEY CONCERNS WITH THE 2018 BREAST SCREENING GUIDELINES</w:t>
      </w:r>
    </w:p>
    <w:p w:rsidR="00FC35B2" w:rsidRDefault="00FC35B2" w:rsidP="00FC35B2">
      <w:pPr>
        <w:pStyle w:val="Default"/>
        <w:ind w:left="720"/>
        <w:rPr>
          <w:rFonts w:ascii="Calibri" w:hAnsi="Calibri" w:cs="Calibri"/>
          <w:b/>
          <w:color w:val="auto"/>
          <w:sz w:val="24"/>
          <w:szCs w:val="24"/>
        </w:rPr>
      </w:pPr>
    </w:p>
    <w:p w:rsidR="00FC35B2" w:rsidRDefault="000B297F" w:rsidP="00FC35B2">
      <w:pPr>
        <w:pStyle w:val="Default"/>
        <w:ind w:left="720"/>
        <w:rPr>
          <w:rFonts w:ascii="Calibri" w:hAnsi="Calibri" w:cs="Calibri"/>
          <w:b/>
          <w:color w:val="auto"/>
          <w:sz w:val="24"/>
          <w:szCs w:val="24"/>
        </w:rPr>
      </w:pPr>
      <w:r w:rsidRPr="00CD5C4E">
        <w:rPr>
          <w:rFonts w:ascii="Calibri" w:hAnsi="Calibri" w:cs="Calibri"/>
          <w:b/>
          <w:color w:val="auto"/>
          <w:sz w:val="24"/>
          <w:szCs w:val="24"/>
        </w:rPr>
        <w:t xml:space="preserve">No experts on the </w:t>
      </w:r>
      <w:r w:rsidR="00112D60">
        <w:rPr>
          <w:rFonts w:ascii="Calibri" w:hAnsi="Calibri" w:cs="Calibri"/>
          <w:b/>
          <w:color w:val="auto"/>
          <w:sz w:val="24"/>
          <w:szCs w:val="24"/>
        </w:rPr>
        <w:t>Task Force C</w:t>
      </w:r>
      <w:r w:rsidRPr="00CD5C4E">
        <w:rPr>
          <w:rFonts w:ascii="Calibri" w:hAnsi="Calibri" w:cs="Calibri"/>
          <w:b/>
          <w:color w:val="auto"/>
          <w:sz w:val="24"/>
          <w:szCs w:val="24"/>
        </w:rPr>
        <w:t xml:space="preserve">ommittee </w:t>
      </w:r>
    </w:p>
    <w:p w:rsidR="000B297F" w:rsidRPr="00FC35B2" w:rsidRDefault="000B297F" w:rsidP="00FC35B2">
      <w:pPr>
        <w:pStyle w:val="Default"/>
        <w:numPr>
          <w:ilvl w:val="0"/>
          <w:numId w:val="5"/>
        </w:numPr>
        <w:rPr>
          <w:rFonts w:ascii="Calibri" w:hAnsi="Calibri" w:cs="Calibri"/>
          <w:b/>
          <w:color w:val="auto"/>
          <w:sz w:val="24"/>
          <w:szCs w:val="24"/>
        </w:rPr>
      </w:pPr>
      <w:r w:rsidRPr="00FC35B2">
        <w:rPr>
          <w:rFonts w:ascii="Calibri" w:hAnsi="Calibri" w:cs="Calibri"/>
          <w:color w:val="auto"/>
          <w:sz w:val="24"/>
          <w:szCs w:val="24"/>
        </w:rPr>
        <w:t>The C</w:t>
      </w:r>
      <w:r w:rsidR="008D4D32">
        <w:rPr>
          <w:rFonts w:ascii="Calibri" w:hAnsi="Calibri" w:cs="Calibri"/>
          <w:color w:val="auto"/>
          <w:sz w:val="24"/>
          <w:szCs w:val="24"/>
        </w:rPr>
        <w:t>anadian Task Force (C</w:t>
      </w:r>
      <w:r w:rsidRPr="00FC35B2">
        <w:rPr>
          <w:rFonts w:ascii="Calibri" w:hAnsi="Calibri" w:cs="Calibri"/>
          <w:color w:val="auto"/>
          <w:sz w:val="24"/>
          <w:szCs w:val="24"/>
        </w:rPr>
        <w:t>TF</w:t>
      </w:r>
      <w:r w:rsidR="008D4D32">
        <w:rPr>
          <w:rFonts w:ascii="Calibri" w:hAnsi="Calibri" w:cs="Calibri"/>
          <w:color w:val="auto"/>
          <w:sz w:val="24"/>
          <w:szCs w:val="24"/>
        </w:rPr>
        <w:t>)</w:t>
      </w:r>
      <w:r w:rsidRPr="00FC35B2">
        <w:rPr>
          <w:rFonts w:ascii="Calibri" w:hAnsi="Calibri" w:cs="Calibri"/>
          <w:color w:val="auto"/>
          <w:sz w:val="24"/>
          <w:szCs w:val="24"/>
        </w:rPr>
        <w:t xml:space="preserve"> has no breast cancer screening experts in its membership by design. </w:t>
      </w:r>
      <w:r w:rsidR="00FC35B2" w:rsidRPr="00FC35B2">
        <w:rPr>
          <w:rFonts w:ascii="Calibri" w:hAnsi="Calibri" w:cs="Calibri"/>
          <w:sz w:val="24"/>
          <w:szCs w:val="24"/>
        </w:rPr>
        <w:t>Public Health states they have done this to prevent expert bias. As such, CTF members have no</w:t>
      </w:r>
      <w:r w:rsidRPr="00FC35B2">
        <w:rPr>
          <w:rFonts w:ascii="Calibri" w:hAnsi="Calibri" w:cs="Calibri"/>
          <w:sz w:val="24"/>
          <w:szCs w:val="24"/>
        </w:rPr>
        <w:t xml:space="preserve"> experience </w:t>
      </w:r>
      <w:r w:rsidR="00FC35B2" w:rsidRPr="00FC35B2">
        <w:rPr>
          <w:rFonts w:ascii="Calibri" w:hAnsi="Calibri" w:cs="Calibri"/>
          <w:sz w:val="24"/>
          <w:szCs w:val="24"/>
        </w:rPr>
        <w:t>in reading</w:t>
      </w:r>
      <w:r w:rsidRPr="00FC35B2">
        <w:rPr>
          <w:rFonts w:ascii="Calibri" w:hAnsi="Calibri" w:cs="Calibri"/>
          <w:sz w:val="24"/>
          <w:szCs w:val="24"/>
        </w:rPr>
        <w:t xml:space="preserve"> screening mammograms and treating patients with breast cancer. </w:t>
      </w:r>
      <w:r w:rsidRPr="00FC35B2">
        <w:rPr>
          <w:rFonts w:ascii="Calibri" w:hAnsi="Calibri" w:cs="Calibri"/>
          <w:color w:val="auto"/>
          <w:sz w:val="24"/>
          <w:szCs w:val="24"/>
        </w:rPr>
        <w:t xml:space="preserve">Of the five doctors on the breast cancer screening working group, two are nephrologists, one is a gastroenterologist and two are family doctors. The chair of the CTF is a psychologist.  </w:t>
      </w:r>
    </w:p>
    <w:p w:rsidR="000B297F" w:rsidRDefault="000B297F" w:rsidP="000B297F">
      <w:pPr>
        <w:pStyle w:val="Default"/>
        <w:rPr>
          <w:rFonts w:ascii="Calibri" w:hAnsi="Calibri" w:cs="Calibri"/>
          <w:b/>
          <w:color w:val="auto"/>
          <w:sz w:val="24"/>
          <w:szCs w:val="24"/>
        </w:rPr>
      </w:pPr>
    </w:p>
    <w:p w:rsidR="000B297F" w:rsidRPr="00CD5C4E" w:rsidRDefault="000B297F" w:rsidP="000B297F">
      <w:pPr>
        <w:pStyle w:val="Default"/>
        <w:ind w:firstLine="720"/>
        <w:rPr>
          <w:rFonts w:ascii="Calibri" w:hAnsi="Calibri" w:cs="Calibri"/>
          <w:b/>
          <w:color w:val="auto"/>
          <w:sz w:val="24"/>
          <w:szCs w:val="24"/>
        </w:rPr>
      </w:pPr>
      <w:r w:rsidRPr="00CD5C4E">
        <w:rPr>
          <w:rFonts w:ascii="Calibri" w:hAnsi="Calibri" w:cs="Calibri"/>
          <w:b/>
          <w:color w:val="auto"/>
          <w:sz w:val="24"/>
          <w:szCs w:val="24"/>
        </w:rPr>
        <w:t xml:space="preserve">Lack of </w:t>
      </w:r>
      <w:r w:rsidR="00112D60">
        <w:rPr>
          <w:rFonts w:ascii="Calibri" w:hAnsi="Calibri" w:cs="Calibri"/>
          <w:b/>
          <w:color w:val="auto"/>
          <w:sz w:val="24"/>
          <w:szCs w:val="24"/>
        </w:rPr>
        <w:t xml:space="preserve">an </w:t>
      </w:r>
      <w:r w:rsidRPr="00CD5C4E">
        <w:rPr>
          <w:rFonts w:ascii="Calibri" w:hAnsi="Calibri" w:cs="Calibri"/>
          <w:b/>
          <w:color w:val="auto"/>
          <w:sz w:val="24"/>
          <w:szCs w:val="24"/>
        </w:rPr>
        <w:t>Accountability</w:t>
      </w:r>
      <w:r>
        <w:rPr>
          <w:rFonts w:ascii="Calibri" w:hAnsi="Calibri" w:cs="Calibri"/>
          <w:b/>
          <w:color w:val="auto"/>
          <w:sz w:val="24"/>
          <w:szCs w:val="24"/>
        </w:rPr>
        <w:t xml:space="preserve"> Structure</w:t>
      </w:r>
    </w:p>
    <w:p w:rsidR="000B297F" w:rsidRDefault="000B297F" w:rsidP="000B297F">
      <w:pPr>
        <w:pStyle w:val="Default"/>
        <w:numPr>
          <w:ilvl w:val="0"/>
          <w:numId w:val="4"/>
        </w:numPr>
        <w:rPr>
          <w:rFonts w:ascii="Calibri" w:hAnsi="Calibri" w:cs="Calibri"/>
          <w:color w:val="auto"/>
          <w:sz w:val="24"/>
          <w:szCs w:val="24"/>
        </w:rPr>
      </w:pPr>
      <w:r w:rsidRPr="00B24EA6">
        <w:rPr>
          <w:rFonts w:ascii="Calibri" w:hAnsi="Calibri" w:cs="Calibri"/>
          <w:color w:val="auto"/>
          <w:sz w:val="24"/>
          <w:szCs w:val="24"/>
        </w:rPr>
        <w:t xml:space="preserve">The CTF is </w:t>
      </w:r>
      <w:r>
        <w:rPr>
          <w:rFonts w:ascii="Calibri" w:hAnsi="Calibri" w:cs="Calibri"/>
          <w:color w:val="auto"/>
          <w:sz w:val="24"/>
          <w:szCs w:val="24"/>
        </w:rPr>
        <w:t xml:space="preserve">an </w:t>
      </w:r>
      <w:r w:rsidRPr="00B24EA6">
        <w:rPr>
          <w:rFonts w:ascii="Calibri" w:hAnsi="Calibri" w:cs="Calibri"/>
          <w:color w:val="auto"/>
          <w:sz w:val="24"/>
          <w:szCs w:val="24"/>
        </w:rPr>
        <w:t>arm’s length</w:t>
      </w:r>
      <w:r>
        <w:rPr>
          <w:rFonts w:ascii="Calibri" w:hAnsi="Calibri" w:cs="Calibri"/>
          <w:color w:val="auto"/>
          <w:sz w:val="24"/>
          <w:szCs w:val="24"/>
        </w:rPr>
        <w:t xml:space="preserve"> body and </w:t>
      </w:r>
      <w:r w:rsidRPr="00B24EA6">
        <w:rPr>
          <w:rFonts w:ascii="Calibri" w:hAnsi="Calibri" w:cs="Calibri"/>
          <w:color w:val="auto"/>
          <w:sz w:val="24"/>
          <w:szCs w:val="24"/>
        </w:rPr>
        <w:t xml:space="preserve">the Public Health Agency of Canada has not created an accountability structure </w:t>
      </w:r>
      <w:r>
        <w:rPr>
          <w:rFonts w:ascii="Calibri" w:hAnsi="Calibri" w:cs="Calibri"/>
          <w:color w:val="auto"/>
          <w:sz w:val="24"/>
          <w:szCs w:val="24"/>
        </w:rPr>
        <w:t>that would allow</w:t>
      </w:r>
      <w:r w:rsidRPr="00B24EA6">
        <w:rPr>
          <w:rFonts w:ascii="Calibri" w:hAnsi="Calibri" w:cs="Calibri"/>
          <w:color w:val="auto"/>
          <w:sz w:val="24"/>
          <w:szCs w:val="24"/>
        </w:rPr>
        <w:t xml:space="preserve"> recommendations </w:t>
      </w:r>
      <w:r>
        <w:rPr>
          <w:rFonts w:ascii="Calibri" w:hAnsi="Calibri" w:cs="Calibri"/>
          <w:color w:val="auto"/>
          <w:sz w:val="24"/>
          <w:szCs w:val="24"/>
        </w:rPr>
        <w:t>to be</w:t>
      </w:r>
      <w:r w:rsidRPr="00B24EA6">
        <w:rPr>
          <w:rFonts w:ascii="Calibri" w:hAnsi="Calibri" w:cs="Calibri"/>
          <w:color w:val="auto"/>
          <w:sz w:val="24"/>
          <w:szCs w:val="24"/>
        </w:rPr>
        <w:t xml:space="preserve"> evaluated for harm. </w:t>
      </w:r>
    </w:p>
    <w:p w:rsidR="000B297F" w:rsidRDefault="000B297F" w:rsidP="000B297F">
      <w:pPr>
        <w:pStyle w:val="Default"/>
        <w:numPr>
          <w:ilvl w:val="0"/>
          <w:numId w:val="4"/>
        </w:numPr>
        <w:rPr>
          <w:rFonts w:ascii="Calibri" w:hAnsi="Calibri" w:cs="Calibri"/>
          <w:color w:val="auto"/>
          <w:sz w:val="24"/>
          <w:szCs w:val="24"/>
        </w:rPr>
      </w:pPr>
      <w:r w:rsidRPr="00B24EA6">
        <w:rPr>
          <w:rFonts w:ascii="Calibri" w:hAnsi="Calibri" w:cs="Calibri"/>
          <w:color w:val="auto"/>
          <w:sz w:val="24"/>
          <w:szCs w:val="24"/>
        </w:rPr>
        <w:t>The CTF membership changes before each round of guidelines, so without other internal structures in place, there is minimal learning from the failings of one round to the next as we see from the similarities in recommendations in 2011 and 2018.</w:t>
      </w:r>
    </w:p>
    <w:p w:rsidR="000B297F" w:rsidRDefault="000B297F" w:rsidP="00E73247">
      <w:pPr>
        <w:pStyle w:val="Default"/>
        <w:ind w:left="720"/>
        <w:rPr>
          <w:rFonts w:ascii="Calibri" w:hAnsi="Calibri" w:cs="Calibri"/>
          <w:b/>
          <w:sz w:val="24"/>
          <w:szCs w:val="24"/>
        </w:rPr>
      </w:pPr>
    </w:p>
    <w:p w:rsidR="00E73247" w:rsidRPr="00CD5C4E" w:rsidRDefault="00E73247" w:rsidP="00E73247">
      <w:pPr>
        <w:pStyle w:val="Default"/>
        <w:ind w:left="720"/>
        <w:rPr>
          <w:rFonts w:ascii="Calibri" w:hAnsi="Calibri" w:cs="Calibri"/>
          <w:b/>
          <w:sz w:val="24"/>
          <w:szCs w:val="24"/>
        </w:rPr>
      </w:pPr>
      <w:r>
        <w:rPr>
          <w:rFonts w:ascii="Calibri" w:hAnsi="Calibri" w:cs="Calibri"/>
          <w:b/>
          <w:sz w:val="24"/>
          <w:szCs w:val="24"/>
        </w:rPr>
        <w:t>Reliance on old data and lack of consideration of current data</w:t>
      </w:r>
      <w:r w:rsidR="00112D60">
        <w:rPr>
          <w:rFonts w:ascii="Calibri" w:hAnsi="Calibri" w:cs="Calibri"/>
          <w:b/>
          <w:sz w:val="24"/>
          <w:szCs w:val="24"/>
        </w:rPr>
        <w:t>,</w:t>
      </w:r>
      <w:r>
        <w:rPr>
          <w:rFonts w:ascii="Calibri" w:hAnsi="Calibri" w:cs="Calibri"/>
          <w:b/>
          <w:sz w:val="24"/>
          <w:szCs w:val="24"/>
        </w:rPr>
        <w:t xml:space="preserve"> resulting in </w:t>
      </w:r>
      <w:r w:rsidR="00112D60">
        <w:rPr>
          <w:rFonts w:ascii="Calibri" w:hAnsi="Calibri" w:cs="Calibri"/>
          <w:b/>
          <w:sz w:val="24"/>
          <w:szCs w:val="24"/>
        </w:rPr>
        <w:t xml:space="preserve">a </w:t>
      </w:r>
      <w:r>
        <w:rPr>
          <w:rFonts w:ascii="Calibri" w:hAnsi="Calibri" w:cs="Calibri"/>
          <w:b/>
          <w:sz w:val="24"/>
          <w:szCs w:val="24"/>
        </w:rPr>
        <w:t>significant understatement of</w:t>
      </w:r>
      <w:r w:rsidRPr="00CD5C4E">
        <w:rPr>
          <w:rFonts w:ascii="Calibri" w:hAnsi="Calibri" w:cs="Calibri"/>
          <w:b/>
          <w:sz w:val="24"/>
          <w:szCs w:val="24"/>
        </w:rPr>
        <w:t xml:space="preserve"> the benefits of mammography </w:t>
      </w:r>
    </w:p>
    <w:p w:rsidR="00E73247" w:rsidRPr="00FC35B2" w:rsidRDefault="00E73247" w:rsidP="00C8526C">
      <w:pPr>
        <w:pStyle w:val="ListParagraph"/>
        <w:numPr>
          <w:ilvl w:val="0"/>
          <w:numId w:val="2"/>
        </w:numPr>
        <w:pBdr>
          <w:bottom w:val="nil"/>
        </w:pBdr>
        <w:rPr>
          <w:rFonts w:asciiTheme="minorHAnsi" w:hAnsiTheme="minorHAnsi" w:cstheme="minorHAnsi"/>
        </w:rPr>
      </w:pPr>
      <w:r w:rsidRPr="00FC35B2">
        <w:rPr>
          <w:rFonts w:asciiTheme="minorHAnsi" w:hAnsiTheme="minorHAnsi" w:cstheme="minorHAnsi"/>
          <w:color w:val="auto"/>
        </w:rPr>
        <w:t>The CTF relies on outdated</w:t>
      </w:r>
      <w:r w:rsidR="000B297F" w:rsidRPr="00FC35B2">
        <w:rPr>
          <w:rFonts w:asciiTheme="minorHAnsi" w:hAnsiTheme="minorHAnsi" w:cstheme="minorHAnsi"/>
          <w:color w:val="auto"/>
        </w:rPr>
        <w:t>, flawed</w:t>
      </w:r>
      <w:r w:rsidRPr="00FC35B2">
        <w:rPr>
          <w:rFonts w:asciiTheme="minorHAnsi" w:hAnsiTheme="minorHAnsi" w:cstheme="minorHAnsi"/>
          <w:color w:val="auto"/>
        </w:rPr>
        <w:t xml:space="preserve"> </w:t>
      </w:r>
      <w:bookmarkStart w:id="0" w:name="x_m_2672722274282596779__GoBack"/>
      <w:bookmarkEnd w:id="0"/>
      <w:r w:rsidR="000B297F" w:rsidRPr="00FC35B2">
        <w:rPr>
          <w:rFonts w:asciiTheme="minorHAnsi" w:hAnsiTheme="minorHAnsi" w:cstheme="minorHAnsi"/>
          <w:color w:val="auto"/>
        </w:rPr>
        <w:t xml:space="preserve">data, </w:t>
      </w:r>
      <w:r w:rsidRPr="00FC35B2">
        <w:rPr>
          <w:rFonts w:asciiTheme="minorHAnsi" w:hAnsiTheme="minorHAnsi" w:cstheme="minorHAnsi"/>
        </w:rPr>
        <w:t>utiliz</w:t>
      </w:r>
      <w:r w:rsidR="000B297F" w:rsidRPr="00FC35B2">
        <w:rPr>
          <w:rFonts w:asciiTheme="minorHAnsi" w:hAnsiTheme="minorHAnsi" w:cstheme="minorHAnsi"/>
        </w:rPr>
        <w:t>ing</w:t>
      </w:r>
      <w:r w:rsidRPr="00FC35B2">
        <w:rPr>
          <w:rFonts w:asciiTheme="minorHAnsi" w:hAnsiTheme="minorHAnsi" w:cstheme="minorHAnsi"/>
        </w:rPr>
        <w:t xml:space="preserve"> data that is </w:t>
      </w:r>
      <w:r w:rsidR="00C101DE" w:rsidRPr="00FC35B2">
        <w:rPr>
          <w:rFonts w:asciiTheme="minorHAnsi" w:hAnsiTheme="minorHAnsi" w:cstheme="minorHAnsi"/>
        </w:rPr>
        <w:t>25-50</w:t>
      </w:r>
      <w:r w:rsidRPr="00FC35B2">
        <w:rPr>
          <w:rFonts w:asciiTheme="minorHAnsi" w:hAnsiTheme="minorHAnsi" w:cstheme="minorHAnsi"/>
        </w:rPr>
        <w:t xml:space="preserve"> years old. </w:t>
      </w:r>
      <w:r w:rsidR="00C101DE" w:rsidRPr="00FC35B2">
        <w:rPr>
          <w:rFonts w:asciiTheme="minorHAnsi" w:hAnsiTheme="minorHAnsi" w:cstheme="minorHAnsi"/>
        </w:rPr>
        <w:t>The equipment used in the R</w:t>
      </w:r>
      <w:r w:rsidR="008D4D32">
        <w:rPr>
          <w:rFonts w:asciiTheme="minorHAnsi" w:hAnsiTheme="minorHAnsi" w:cstheme="minorHAnsi"/>
        </w:rPr>
        <w:t>andomized Control Trials (R</w:t>
      </w:r>
      <w:r w:rsidR="00C101DE" w:rsidRPr="00FC35B2">
        <w:rPr>
          <w:rFonts w:asciiTheme="minorHAnsi" w:hAnsiTheme="minorHAnsi" w:cstheme="minorHAnsi"/>
        </w:rPr>
        <w:t>CTs</w:t>
      </w:r>
      <w:r w:rsidR="008D4D32">
        <w:rPr>
          <w:rFonts w:asciiTheme="minorHAnsi" w:hAnsiTheme="minorHAnsi" w:cstheme="minorHAnsi"/>
        </w:rPr>
        <w:t>)</w:t>
      </w:r>
      <w:r w:rsidR="00C101DE" w:rsidRPr="00FC35B2">
        <w:rPr>
          <w:rFonts w:asciiTheme="minorHAnsi" w:hAnsiTheme="minorHAnsi" w:cstheme="minorHAnsi"/>
        </w:rPr>
        <w:t xml:space="preserve"> was analogous to </w:t>
      </w:r>
      <w:r w:rsidR="006E1143">
        <w:rPr>
          <w:rFonts w:asciiTheme="minorHAnsi" w:hAnsiTheme="minorHAnsi" w:cstheme="minorHAnsi"/>
        </w:rPr>
        <w:t xml:space="preserve">basing current telecommunications policy on performance of </w:t>
      </w:r>
      <w:r w:rsidR="00C101DE" w:rsidRPr="00FC35B2">
        <w:rPr>
          <w:rFonts w:asciiTheme="minorHAnsi" w:hAnsiTheme="minorHAnsi" w:cstheme="minorHAnsi"/>
        </w:rPr>
        <w:t>a rotary dial phone, compared to a current day cellphone.</w:t>
      </w:r>
    </w:p>
    <w:p w:rsidR="00E73247" w:rsidRPr="00FC35B2" w:rsidRDefault="00E73247" w:rsidP="00C8526C">
      <w:pPr>
        <w:pStyle w:val="ListParagraph"/>
        <w:numPr>
          <w:ilvl w:val="0"/>
          <w:numId w:val="2"/>
        </w:numPr>
        <w:pBdr>
          <w:bottom w:val="nil"/>
        </w:pBdr>
        <w:rPr>
          <w:rFonts w:asciiTheme="minorHAnsi" w:hAnsiTheme="minorHAnsi" w:cstheme="minorHAnsi"/>
        </w:rPr>
      </w:pPr>
      <w:r w:rsidRPr="00FC35B2">
        <w:rPr>
          <w:rFonts w:asciiTheme="minorHAnsi" w:hAnsiTheme="minorHAnsi" w:cstheme="minorHAnsi"/>
        </w:rPr>
        <w:t xml:space="preserve">The guidelines </w:t>
      </w:r>
      <w:r w:rsidR="00C101DE" w:rsidRPr="00FC35B2">
        <w:rPr>
          <w:rFonts w:asciiTheme="minorHAnsi" w:hAnsiTheme="minorHAnsi" w:cstheme="minorHAnsi"/>
        </w:rPr>
        <w:t>have</w:t>
      </w:r>
      <w:r w:rsidR="000B297F" w:rsidRPr="00FC35B2">
        <w:rPr>
          <w:rFonts w:asciiTheme="minorHAnsi" w:hAnsiTheme="minorHAnsi" w:cstheme="minorHAnsi"/>
        </w:rPr>
        <w:t xml:space="preserve"> </w:t>
      </w:r>
      <w:r w:rsidRPr="00FC35B2">
        <w:rPr>
          <w:rFonts w:asciiTheme="minorHAnsi" w:hAnsiTheme="minorHAnsi" w:cstheme="minorHAnsi"/>
        </w:rPr>
        <w:t>ignore</w:t>
      </w:r>
      <w:r w:rsidR="00C101DE" w:rsidRPr="00FC35B2">
        <w:rPr>
          <w:rFonts w:asciiTheme="minorHAnsi" w:hAnsiTheme="minorHAnsi" w:cstheme="minorHAnsi"/>
        </w:rPr>
        <w:t>d</w:t>
      </w:r>
      <w:r w:rsidRPr="00FC35B2">
        <w:rPr>
          <w:rFonts w:asciiTheme="minorHAnsi" w:hAnsiTheme="minorHAnsi" w:cstheme="minorHAnsi"/>
        </w:rPr>
        <w:t xml:space="preserve"> </w:t>
      </w:r>
      <w:r w:rsidR="00C101DE" w:rsidRPr="00FC35B2">
        <w:rPr>
          <w:rFonts w:asciiTheme="minorHAnsi" w:hAnsiTheme="minorHAnsi" w:cstheme="minorHAnsi"/>
        </w:rPr>
        <w:t xml:space="preserve">Canadian </w:t>
      </w:r>
      <w:r w:rsidRPr="00FC35B2">
        <w:rPr>
          <w:rFonts w:asciiTheme="minorHAnsi" w:hAnsiTheme="minorHAnsi" w:cstheme="minorHAnsi"/>
        </w:rPr>
        <w:t xml:space="preserve">research that incorporates the use of </w:t>
      </w:r>
      <w:r w:rsidR="00C101DE" w:rsidRPr="00FC35B2">
        <w:rPr>
          <w:rFonts w:asciiTheme="minorHAnsi" w:hAnsiTheme="minorHAnsi" w:cstheme="minorHAnsi"/>
        </w:rPr>
        <w:t xml:space="preserve">current </w:t>
      </w:r>
      <w:r w:rsidRPr="00FC35B2">
        <w:rPr>
          <w:rFonts w:asciiTheme="minorHAnsi" w:hAnsiTheme="minorHAnsi" w:cstheme="minorHAnsi"/>
        </w:rPr>
        <w:t>technolog</w:t>
      </w:r>
      <w:r w:rsidR="00C101DE" w:rsidRPr="00FC35B2">
        <w:rPr>
          <w:rFonts w:asciiTheme="minorHAnsi" w:hAnsiTheme="minorHAnsi" w:cstheme="minorHAnsi"/>
        </w:rPr>
        <w:t>y</w:t>
      </w:r>
      <w:r w:rsidRPr="00FC35B2">
        <w:rPr>
          <w:rFonts w:asciiTheme="minorHAnsi" w:hAnsiTheme="minorHAnsi" w:cstheme="minorHAnsi"/>
        </w:rPr>
        <w:t xml:space="preserve"> </w:t>
      </w:r>
      <w:r w:rsidR="00C101DE" w:rsidRPr="00FC35B2">
        <w:rPr>
          <w:rFonts w:asciiTheme="minorHAnsi" w:hAnsiTheme="minorHAnsi" w:cstheme="minorHAnsi"/>
        </w:rPr>
        <w:t xml:space="preserve">that </w:t>
      </w:r>
      <w:r w:rsidRPr="00FC35B2">
        <w:rPr>
          <w:rFonts w:asciiTheme="minorHAnsi" w:hAnsiTheme="minorHAnsi" w:cstheme="minorHAnsi"/>
        </w:rPr>
        <w:t>show</w:t>
      </w:r>
      <w:r w:rsidR="00C101DE" w:rsidRPr="00FC35B2">
        <w:rPr>
          <w:rFonts w:asciiTheme="minorHAnsi" w:hAnsiTheme="minorHAnsi" w:cstheme="minorHAnsi"/>
        </w:rPr>
        <w:t>s that</w:t>
      </w:r>
      <w:r w:rsidRPr="00FC35B2">
        <w:rPr>
          <w:rFonts w:asciiTheme="minorHAnsi" w:hAnsiTheme="minorHAnsi" w:cstheme="minorHAnsi"/>
        </w:rPr>
        <w:t xml:space="preserve"> women</w:t>
      </w:r>
      <w:r w:rsidR="00C101DE" w:rsidRPr="00FC35B2">
        <w:rPr>
          <w:rFonts w:asciiTheme="minorHAnsi" w:hAnsiTheme="minorHAnsi" w:cstheme="minorHAnsi"/>
        </w:rPr>
        <w:t xml:space="preserve"> </w:t>
      </w:r>
      <w:r w:rsidRPr="00FC35B2">
        <w:rPr>
          <w:rFonts w:asciiTheme="minorHAnsi" w:hAnsiTheme="minorHAnsi" w:cstheme="minorHAnsi"/>
        </w:rPr>
        <w:t>who have screening mammograms are 40</w:t>
      </w:r>
      <w:r w:rsidR="00C8526C">
        <w:rPr>
          <w:rFonts w:asciiTheme="minorHAnsi" w:hAnsiTheme="minorHAnsi" w:cstheme="minorHAnsi"/>
        </w:rPr>
        <w:t>-44</w:t>
      </w:r>
      <w:r w:rsidRPr="00FC35B2">
        <w:rPr>
          <w:rFonts w:asciiTheme="minorHAnsi" w:hAnsiTheme="minorHAnsi" w:cstheme="minorHAnsi"/>
        </w:rPr>
        <w:t xml:space="preserve">% less likely to die of breast cancer than women who do not. </w:t>
      </w:r>
      <w:r w:rsidRPr="00FC35B2">
        <w:rPr>
          <w:rStyle w:val="EndnoteReference"/>
          <w:rFonts w:asciiTheme="minorHAnsi" w:hAnsiTheme="minorHAnsi" w:cstheme="minorHAnsi"/>
        </w:rPr>
        <w:endnoteReference w:id="1"/>
      </w:r>
      <w:r w:rsidRPr="00FC35B2">
        <w:rPr>
          <w:rFonts w:asciiTheme="minorHAnsi" w:hAnsiTheme="minorHAnsi" w:cstheme="minorHAnsi"/>
        </w:rPr>
        <w:t xml:space="preserve"> T</w:t>
      </w:r>
      <w:r w:rsidR="00C101DE" w:rsidRPr="00FC35B2">
        <w:rPr>
          <w:rFonts w:asciiTheme="minorHAnsi" w:hAnsiTheme="minorHAnsi" w:cstheme="minorHAnsi"/>
        </w:rPr>
        <w:t>he</w:t>
      </w:r>
      <w:r w:rsidRPr="00FC35B2">
        <w:rPr>
          <w:rFonts w:asciiTheme="minorHAnsi" w:hAnsiTheme="minorHAnsi" w:cstheme="minorHAnsi"/>
        </w:rPr>
        <w:t xml:space="preserve"> CTF underesti</w:t>
      </w:r>
      <w:r w:rsidR="00C8526C">
        <w:rPr>
          <w:rFonts w:asciiTheme="minorHAnsi" w:hAnsiTheme="minorHAnsi" w:cstheme="minorHAnsi"/>
        </w:rPr>
        <w:t>mates the percentage to be 15% - 20%.</w:t>
      </w:r>
    </w:p>
    <w:p w:rsidR="00E73247" w:rsidRDefault="00E73247" w:rsidP="00E73247">
      <w:pPr>
        <w:pStyle w:val="ListParagraph"/>
        <w:rPr>
          <w:rFonts w:ascii="Calibri" w:hAnsi="Calibri" w:cs="Calibri"/>
          <w:b/>
          <w:color w:val="auto"/>
        </w:rPr>
      </w:pPr>
    </w:p>
    <w:p w:rsidR="00E73247" w:rsidRPr="00CD5C4E" w:rsidRDefault="00E73247" w:rsidP="00E73247">
      <w:pPr>
        <w:pStyle w:val="ListParagraph"/>
        <w:rPr>
          <w:rFonts w:ascii="Calibri" w:hAnsi="Calibri" w:cs="Calibri"/>
          <w:b/>
          <w:color w:val="auto"/>
        </w:rPr>
      </w:pPr>
      <w:r w:rsidRPr="00CD5C4E">
        <w:rPr>
          <w:rFonts w:ascii="Calibri" w:hAnsi="Calibri" w:cs="Calibri"/>
          <w:b/>
          <w:color w:val="auto"/>
        </w:rPr>
        <w:t xml:space="preserve">Ignoring the importance of screening </w:t>
      </w:r>
      <w:r w:rsidR="000B297F">
        <w:rPr>
          <w:rFonts w:ascii="Calibri" w:hAnsi="Calibri" w:cs="Calibri"/>
          <w:b/>
          <w:color w:val="auto"/>
        </w:rPr>
        <w:t xml:space="preserve">for </w:t>
      </w:r>
      <w:r w:rsidRPr="00CD5C4E">
        <w:rPr>
          <w:rFonts w:ascii="Calibri" w:hAnsi="Calibri" w:cs="Calibri"/>
          <w:b/>
          <w:color w:val="auto"/>
        </w:rPr>
        <w:t xml:space="preserve">women in their 40s </w:t>
      </w:r>
    </w:p>
    <w:p w:rsidR="00E73247" w:rsidRPr="000B297F" w:rsidRDefault="00851AC9" w:rsidP="00E73247">
      <w:pPr>
        <w:pStyle w:val="NormalWeb"/>
        <w:numPr>
          <w:ilvl w:val="0"/>
          <w:numId w:val="2"/>
        </w:numPr>
        <w:spacing w:before="0" w:beforeAutospacing="0" w:after="0" w:afterAutospacing="0"/>
        <w:rPr>
          <w:sz w:val="24"/>
          <w:szCs w:val="24"/>
        </w:rPr>
      </w:pPr>
      <w:r>
        <w:rPr>
          <w:sz w:val="24"/>
          <w:szCs w:val="24"/>
        </w:rPr>
        <w:t>T</w:t>
      </w:r>
      <w:r w:rsidRPr="000B297F">
        <w:rPr>
          <w:sz w:val="24"/>
          <w:szCs w:val="24"/>
        </w:rPr>
        <w:t>he CTF recommend</w:t>
      </w:r>
      <w:r>
        <w:rPr>
          <w:sz w:val="24"/>
          <w:szCs w:val="24"/>
        </w:rPr>
        <w:t>s</w:t>
      </w:r>
      <w:r w:rsidRPr="000B297F">
        <w:rPr>
          <w:sz w:val="24"/>
          <w:szCs w:val="24"/>
        </w:rPr>
        <w:t xml:space="preserve"> </w:t>
      </w:r>
      <w:r>
        <w:rPr>
          <w:sz w:val="24"/>
          <w:szCs w:val="24"/>
        </w:rPr>
        <w:t xml:space="preserve">against </w:t>
      </w:r>
      <w:r w:rsidRPr="000B297F">
        <w:rPr>
          <w:sz w:val="24"/>
          <w:szCs w:val="24"/>
        </w:rPr>
        <w:t xml:space="preserve">screening </w:t>
      </w:r>
      <w:r>
        <w:rPr>
          <w:sz w:val="24"/>
          <w:szCs w:val="24"/>
        </w:rPr>
        <w:t>women</w:t>
      </w:r>
      <w:r w:rsidRPr="000B297F">
        <w:rPr>
          <w:sz w:val="24"/>
          <w:szCs w:val="24"/>
        </w:rPr>
        <w:t xml:space="preserve"> 40</w:t>
      </w:r>
      <w:r>
        <w:rPr>
          <w:sz w:val="24"/>
          <w:szCs w:val="24"/>
        </w:rPr>
        <w:t xml:space="preserve">-49, but this ignores that </w:t>
      </w:r>
      <w:r w:rsidR="00B4168C">
        <w:rPr>
          <w:sz w:val="24"/>
          <w:szCs w:val="24"/>
        </w:rPr>
        <w:t>these women have the most years of life to lose: 24 to 30 percent</w:t>
      </w:r>
      <w:r w:rsidR="00B4168C" w:rsidRPr="000B297F">
        <w:rPr>
          <w:sz w:val="24"/>
          <w:szCs w:val="24"/>
        </w:rPr>
        <w:t xml:space="preserve"> of the life-years lost from breast cancer are due to cancers in women in their 40s. </w:t>
      </w:r>
      <w:r w:rsidR="00B4168C">
        <w:rPr>
          <w:sz w:val="24"/>
          <w:szCs w:val="24"/>
        </w:rPr>
        <w:t xml:space="preserve">Science has proven that lives are saved </w:t>
      </w:r>
      <w:r w:rsidR="00E73247" w:rsidRPr="000B297F">
        <w:rPr>
          <w:sz w:val="24"/>
          <w:szCs w:val="24"/>
        </w:rPr>
        <w:t>when mammograms are done annually starting at age 40</w:t>
      </w:r>
      <w:r w:rsidR="00B4168C">
        <w:rPr>
          <w:sz w:val="24"/>
          <w:szCs w:val="24"/>
        </w:rPr>
        <w:t>.</w:t>
      </w:r>
      <w:r w:rsidR="00E73247" w:rsidRPr="000B297F">
        <w:rPr>
          <w:sz w:val="24"/>
          <w:szCs w:val="24"/>
        </w:rPr>
        <w:t xml:space="preserve"> </w:t>
      </w:r>
    </w:p>
    <w:p w:rsidR="00851AC9" w:rsidRPr="00B4168C" w:rsidRDefault="00E73247" w:rsidP="00E90761">
      <w:pPr>
        <w:pStyle w:val="ListParagraph"/>
        <w:numPr>
          <w:ilvl w:val="0"/>
          <w:numId w:val="2"/>
        </w:numPr>
        <w:rPr>
          <w:rFonts w:ascii="Calibri" w:hAnsi="Calibri" w:cs="Calibri"/>
          <w:color w:val="auto"/>
        </w:rPr>
      </w:pPr>
      <w:r w:rsidRPr="000B297F">
        <w:rPr>
          <w:rFonts w:ascii="Calibri" w:hAnsi="Calibri" w:cs="Calibri"/>
        </w:rPr>
        <w:t>With 1 in 5 women being diagnosed with breast cancer under the age of 50, the logical outcome of these guidelines is that more younger women will die unnecessarily because of the methodology failures and lack of consideration for current research. </w:t>
      </w:r>
    </w:p>
    <w:p w:rsidR="00E73247" w:rsidRDefault="00E73247" w:rsidP="00E73247">
      <w:pPr>
        <w:pStyle w:val="Default"/>
        <w:rPr>
          <w:rFonts w:ascii="Calibri" w:hAnsi="Calibri" w:cs="Calibri"/>
          <w:color w:val="auto"/>
        </w:rPr>
      </w:pPr>
    </w:p>
    <w:p w:rsidR="00E73247" w:rsidRPr="006C0CE3" w:rsidRDefault="00E73247" w:rsidP="00E73247">
      <w:pPr>
        <w:ind w:firstLine="720"/>
        <w:rPr>
          <w:rFonts w:ascii="Calibri" w:hAnsi="Calibri" w:cs="Calibri"/>
        </w:rPr>
      </w:pPr>
      <w:r w:rsidRPr="006C0CE3">
        <w:rPr>
          <w:rFonts w:ascii="Calibri" w:hAnsi="Calibri" w:cs="Calibri"/>
          <w:b/>
        </w:rPr>
        <w:t>The CTF only considers the benefit of screening in terms of reduction of mortality</w:t>
      </w:r>
    </w:p>
    <w:p w:rsidR="00E73247" w:rsidRPr="006C0CE3" w:rsidRDefault="008D4D32" w:rsidP="00E73247">
      <w:pPr>
        <w:pStyle w:val="ListParagraph"/>
        <w:numPr>
          <w:ilvl w:val="0"/>
          <w:numId w:val="2"/>
        </w:numPr>
        <w:rPr>
          <w:rFonts w:ascii="Calibri" w:hAnsi="Calibri" w:cs="Calibri"/>
        </w:rPr>
      </w:pPr>
      <w:r>
        <w:rPr>
          <w:rFonts w:ascii="Calibri" w:hAnsi="Calibri" w:cs="Calibri"/>
        </w:rPr>
        <w:t>The CTF</w:t>
      </w:r>
      <w:r w:rsidR="00C33829">
        <w:rPr>
          <w:rFonts w:ascii="Calibri" w:hAnsi="Calibri" w:cs="Calibri"/>
        </w:rPr>
        <w:t xml:space="preserve"> only </w:t>
      </w:r>
      <w:r>
        <w:rPr>
          <w:rFonts w:ascii="Calibri" w:hAnsi="Calibri" w:cs="Calibri"/>
        </w:rPr>
        <w:t xml:space="preserve">uses </w:t>
      </w:r>
      <w:r w:rsidR="00C33829">
        <w:rPr>
          <w:rFonts w:ascii="Calibri" w:hAnsi="Calibri" w:cs="Calibri"/>
        </w:rPr>
        <w:t>RCTs</w:t>
      </w:r>
      <w:r>
        <w:rPr>
          <w:rFonts w:ascii="Calibri" w:hAnsi="Calibri" w:cs="Calibri"/>
        </w:rPr>
        <w:t xml:space="preserve"> which are focused on mortality reduction and as such</w:t>
      </w:r>
      <w:r w:rsidR="00C33829">
        <w:rPr>
          <w:rFonts w:ascii="Calibri" w:hAnsi="Calibri" w:cs="Calibri"/>
        </w:rPr>
        <w:t>,</w:t>
      </w:r>
      <w:r w:rsidR="00851AC9">
        <w:rPr>
          <w:rFonts w:ascii="Calibri" w:hAnsi="Calibri" w:cs="Calibri"/>
        </w:rPr>
        <w:t xml:space="preserve"> </w:t>
      </w:r>
      <w:r w:rsidR="00C33829">
        <w:rPr>
          <w:rFonts w:ascii="Calibri" w:hAnsi="Calibri" w:cs="Calibri"/>
        </w:rPr>
        <w:t>t</w:t>
      </w:r>
      <w:r w:rsidR="00E73247" w:rsidRPr="006C0CE3">
        <w:rPr>
          <w:rFonts w:ascii="Calibri" w:hAnsi="Calibri" w:cs="Calibri"/>
        </w:rPr>
        <w:t xml:space="preserve">he </w:t>
      </w:r>
      <w:r w:rsidR="00E73247">
        <w:rPr>
          <w:rFonts w:ascii="Calibri" w:hAnsi="Calibri" w:cs="Calibri"/>
        </w:rPr>
        <w:t xml:space="preserve">CTF </w:t>
      </w:r>
      <w:r w:rsidR="00C33829">
        <w:rPr>
          <w:rFonts w:ascii="Calibri" w:hAnsi="Calibri" w:cs="Calibri"/>
        </w:rPr>
        <w:t>considers</w:t>
      </w:r>
      <w:r w:rsidR="000B297F">
        <w:rPr>
          <w:rFonts w:ascii="Calibri" w:hAnsi="Calibri" w:cs="Calibri"/>
        </w:rPr>
        <w:t xml:space="preserve"> mortality reduction</w:t>
      </w:r>
      <w:r w:rsidR="00B8345D">
        <w:rPr>
          <w:rFonts w:ascii="Calibri" w:hAnsi="Calibri" w:cs="Calibri"/>
        </w:rPr>
        <w:t xml:space="preserve"> as the only benefit of early detection</w:t>
      </w:r>
      <w:r>
        <w:rPr>
          <w:rFonts w:ascii="Calibri" w:hAnsi="Calibri" w:cs="Calibri"/>
        </w:rPr>
        <w:t xml:space="preserve">. The CTF does </w:t>
      </w:r>
      <w:r w:rsidR="00B8345D">
        <w:rPr>
          <w:rFonts w:ascii="Calibri" w:hAnsi="Calibri" w:cs="Calibri"/>
        </w:rPr>
        <w:t>n</w:t>
      </w:r>
      <w:r>
        <w:rPr>
          <w:rFonts w:ascii="Calibri" w:hAnsi="Calibri" w:cs="Calibri"/>
        </w:rPr>
        <w:t>o</w:t>
      </w:r>
      <w:r w:rsidR="00B8345D">
        <w:rPr>
          <w:rFonts w:ascii="Calibri" w:hAnsi="Calibri" w:cs="Calibri"/>
        </w:rPr>
        <w:t>t consider other</w:t>
      </w:r>
      <w:r w:rsidR="00B8345D" w:rsidRPr="006C0CE3">
        <w:rPr>
          <w:rFonts w:ascii="Calibri" w:hAnsi="Calibri" w:cs="Calibri"/>
        </w:rPr>
        <w:t xml:space="preserve"> </w:t>
      </w:r>
      <w:r w:rsidR="00E73247" w:rsidRPr="006C0CE3">
        <w:rPr>
          <w:rFonts w:ascii="Calibri" w:hAnsi="Calibri" w:cs="Calibri"/>
        </w:rPr>
        <w:t xml:space="preserve">significant health benefits of early detection of cancer: avoiding chemotherapy, mastectomy and lymphedema. </w:t>
      </w:r>
      <w:r w:rsidR="00112D60">
        <w:rPr>
          <w:rFonts w:ascii="Calibri" w:hAnsi="Calibri" w:cs="Calibri"/>
        </w:rPr>
        <w:t xml:space="preserve">Studies </w:t>
      </w:r>
      <w:r w:rsidR="00E73247" w:rsidRPr="006C0CE3">
        <w:rPr>
          <w:rFonts w:ascii="Calibri" w:hAnsi="Calibri" w:cs="Calibri"/>
        </w:rPr>
        <w:t xml:space="preserve">in well-respected journals </w:t>
      </w:r>
      <w:r w:rsidR="00E73247" w:rsidRPr="006C0CE3">
        <w:rPr>
          <w:rFonts w:ascii="Calibri" w:hAnsi="Calibri" w:cs="Calibri"/>
        </w:rPr>
        <w:lastRenderedPageBreak/>
        <w:t>demonstrat</w:t>
      </w:r>
      <w:r w:rsidR="000B297F">
        <w:rPr>
          <w:rFonts w:ascii="Calibri" w:hAnsi="Calibri" w:cs="Calibri"/>
        </w:rPr>
        <w:t>e</w:t>
      </w:r>
      <w:r w:rsidR="00E73247" w:rsidRPr="006C0CE3">
        <w:rPr>
          <w:rFonts w:ascii="Calibri" w:hAnsi="Calibri" w:cs="Calibri"/>
        </w:rPr>
        <w:t xml:space="preserve"> that when breast cancers are found smaller and earlier stage</w:t>
      </w:r>
      <w:r w:rsidR="00B8345D">
        <w:rPr>
          <w:rFonts w:ascii="Calibri" w:hAnsi="Calibri" w:cs="Calibri"/>
        </w:rPr>
        <w:t>,</w:t>
      </w:r>
      <w:r w:rsidR="00E73247" w:rsidRPr="006C0CE3">
        <w:rPr>
          <w:rFonts w:ascii="Calibri" w:hAnsi="Calibri" w:cs="Calibri"/>
        </w:rPr>
        <w:t xml:space="preserve"> mastectomies </w:t>
      </w:r>
      <w:r w:rsidR="00B8345D">
        <w:rPr>
          <w:rFonts w:ascii="Calibri" w:hAnsi="Calibri" w:cs="Calibri"/>
        </w:rPr>
        <w:t xml:space="preserve">and </w:t>
      </w:r>
      <w:r w:rsidR="00E73247" w:rsidRPr="006C0CE3">
        <w:rPr>
          <w:rFonts w:ascii="Calibri" w:hAnsi="Calibri" w:cs="Calibri"/>
        </w:rPr>
        <w:t>toxic chemotherapy</w:t>
      </w:r>
      <w:r w:rsidR="00B8345D">
        <w:rPr>
          <w:rFonts w:ascii="Calibri" w:hAnsi="Calibri" w:cs="Calibri"/>
        </w:rPr>
        <w:t xml:space="preserve"> can be avoided</w:t>
      </w:r>
      <w:r w:rsidR="00E73247" w:rsidRPr="006C0CE3">
        <w:rPr>
          <w:rFonts w:ascii="Calibri" w:hAnsi="Calibri" w:cs="Calibri"/>
        </w:rPr>
        <w:t xml:space="preserve">. </w:t>
      </w:r>
    </w:p>
    <w:p w:rsidR="00E73247" w:rsidRDefault="00E73247" w:rsidP="00E73247">
      <w:pPr>
        <w:pStyle w:val="ListParagraph"/>
        <w:rPr>
          <w:rFonts w:ascii="Calibri" w:hAnsi="Calibri" w:cs="Calibri"/>
        </w:rPr>
      </w:pPr>
    </w:p>
    <w:p w:rsidR="00E73247" w:rsidRPr="00CD5C4E" w:rsidRDefault="00E73247" w:rsidP="00E73247">
      <w:pPr>
        <w:pStyle w:val="ListParagraph"/>
        <w:rPr>
          <w:rFonts w:ascii="Calibri" w:hAnsi="Calibri" w:cs="Calibri"/>
          <w:b/>
        </w:rPr>
      </w:pPr>
      <w:r w:rsidRPr="00CD5C4E">
        <w:rPr>
          <w:rFonts w:ascii="Calibri" w:hAnsi="Calibri" w:cs="Calibri"/>
          <w:b/>
        </w:rPr>
        <w:t xml:space="preserve">Ignoring the risks of breast density </w:t>
      </w:r>
    </w:p>
    <w:p w:rsidR="006B667A" w:rsidRDefault="00E73247" w:rsidP="00851AC9">
      <w:pPr>
        <w:pStyle w:val="ListParagraph"/>
        <w:numPr>
          <w:ilvl w:val="0"/>
          <w:numId w:val="2"/>
        </w:numPr>
        <w:rPr>
          <w:rFonts w:ascii="Calibri" w:hAnsi="Calibri" w:cs="Calibri"/>
        </w:rPr>
      </w:pPr>
      <w:r w:rsidRPr="006C0CE3">
        <w:rPr>
          <w:rFonts w:ascii="Calibri" w:hAnsi="Calibri" w:cs="Calibri"/>
        </w:rPr>
        <w:t xml:space="preserve">Breast cancer risk increases with increasing breast density, but the greatest risk associated with </w:t>
      </w:r>
      <w:r>
        <w:rPr>
          <w:rFonts w:ascii="Calibri" w:hAnsi="Calibri" w:cs="Calibri"/>
        </w:rPr>
        <w:t xml:space="preserve">high </w:t>
      </w:r>
      <w:r w:rsidRPr="006C0CE3">
        <w:rPr>
          <w:rFonts w:ascii="Calibri" w:hAnsi="Calibri" w:cs="Calibri"/>
        </w:rPr>
        <w:t xml:space="preserve">density is cancer being </w:t>
      </w:r>
      <w:r w:rsidR="00112D60">
        <w:rPr>
          <w:rFonts w:ascii="Calibri" w:hAnsi="Calibri" w:cs="Calibri"/>
        </w:rPr>
        <w:t>hidden because</w:t>
      </w:r>
      <w:r>
        <w:rPr>
          <w:rFonts w:ascii="Calibri" w:hAnsi="Calibri" w:cs="Calibri"/>
        </w:rPr>
        <w:t xml:space="preserve"> </w:t>
      </w:r>
      <w:r w:rsidRPr="00851AC9">
        <w:rPr>
          <w:rFonts w:ascii="Calibri" w:hAnsi="Calibri" w:cs="Calibri"/>
        </w:rPr>
        <w:t xml:space="preserve">cancer and </w:t>
      </w:r>
      <w:r w:rsidR="00B8345D">
        <w:rPr>
          <w:rFonts w:ascii="Calibri" w:hAnsi="Calibri" w:cs="Calibri"/>
        </w:rPr>
        <w:t xml:space="preserve">normal </w:t>
      </w:r>
      <w:r w:rsidRPr="00851AC9">
        <w:rPr>
          <w:rFonts w:ascii="Calibri" w:hAnsi="Calibri" w:cs="Calibri"/>
        </w:rPr>
        <w:t xml:space="preserve">dense tissue </w:t>
      </w:r>
      <w:r w:rsidR="00112D60">
        <w:rPr>
          <w:rFonts w:ascii="Calibri" w:hAnsi="Calibri" w:cs="Calibri"/>
        </w:rPr>
        <w:t>both appear</w:t>
      </w:r>
      <w:r w:rsidRPr="00851AC9">
        <w:rPr>
          <w:rFonts w:ascii="Calibri" w:hAnsi="Calibri" w:cs="Calibri"/>
        </w:rPr>
        <w:t xml:space="preserve"> white on a mammogram. </w:t>
      </w:r>
      <w:r w:rsidR="006B667A" w:rsidRPr="001E7799">
        <w:rPr>
          <w:rFonts w:ascii="Calibri" w:hAnsi="Calibri" w:cs="Calibri"/>
        </w:rPr>
        <w:t>There is ample data demonstrating the ability of supplementary ultrasound to detect cancers missed by mammography in women with very dense breasts.</w:t>
      </w:r>
      <w:r w:rsidR="00E90761" w:rsidRPr="00E90761">
        <w:rPr>
          <w:rFonts w:ascii="Calibri" w:hAnsi="Calibri" w:cs="Calibri"/>
        </w:rPr>
        <w:t xml:space="preserve"> </w:t>
      </w:r>
      <w:r w:rsidR="00E90761">
        <w:rPr>
          <w:rFonts w:ascii="Calibri" w:hAnsi="Calibri" w:cs="Calibri"/>
        </w:rPr>
        <w:t xml:space="preserve">If the CTF recommendations are followed, </w:t>
      </w:r>
      <w:r w:rsidR="00E90761" w:rsidRPr="00851AC9">
        <w:rPr>
          <w:rFonts w:ascii="Calibri" w:hAnsi="Calibri" w:cs="Calibri"/>
        </w:rPr>
        <w:t xml:space="preserve">women with dense breasts </w:t>
      </w:r>
      <w:r w:rsidR="00E90761">
        <w:rPr>
          <w:rFonts w:ascii="Calibri" w:hAnsi="Calibri" w:cs="Calibri"/>
        </w:rPr>
        <w:t xml:space="preserve">will lose the opportunity to </w:t>
      </w:r>
      <w:r w:rsidR="00E90761" w:rsidRPr="00851AC9">
        <w:rPr>
          <w:rFonts w:ascii="Calibri" w:hAnsi="Calibri" w:cs="Calibri"/>
        </w:rPr>
        <w:t>receive appropriate enhanced screening.</w:t>
      </w:r>
    </w:p>
    <w:p w:rsidR="00E73247" w:rsidRPr="00851AC9" w:rsidRDefault="00B8345D" w:rsidP="00851AC9">
      <w:pPr>
        <w:pStyle w:val="ListParagraph"/>
        <w:numPr>
          <w:ilvl w:val="0"/>
          <w:numId w:val="2"/>
        </w:numPr>
        <w:rPr>
          <w:rFonts w:ascii="Calibri" w:hAnsi="Calibri" w:cs="Calibri"/>
        </w:rPr>
      </w:pPr>
      <w:r w:rsidRPr="00851AC9">
        <w:rPr>
          <w:rFonts w:ascii="Calibri" w:hAnsi="Calibri" w:cs="Calibri"/>
        </w:rPr>
        <w:t xml:space="preserve">Women </w:t>
      </w:r>
      <w:r w:rsidR="00E73247" w:rsidRPr="00851AC9">
        <w:rPr>
          <w:rFonts w:ascii="Calibri" w:hAnsi="Calibri" w:cs="Calibri"/>
        </w:rPr>
        <w:t xml:space="preserve">with the highest category of breast density </w:t>
      </w:r>
      <w:r w:rsidRPr="00851AC9">
        <w:rPr>
          <w:rFonts w:ascii="Calibri" w:hAnsi="Calibri" w:cs="Calibri"/>
        </w:rPr>
        <w:t>are at</w:t>
      </w:r>
      <w:r w:rsidR="00E73247" w:rsidRPr="00851AC9">
        <w:rPr>
          <w:rFonts w:ascii="Calibri" w:hAnsi="Calibri" w:cs="Calibri"/>
        </w:rPr>
        <w:t xml:space="preserve"> elevated</w:t>
      </w:r>
      <w:r w:rsidRPr="00851AC9">
        <w:rPr>
          <w:rFonts w:ascii="Calibri" w:hAnsi="Calibri" w:cs="Calibri"/>
        </w:rPr>
        <w:t xml:space="preserve"> risk for</w:t>
      </w:r>
      <w:r w:rsidR="00E73247" w:rsidRPr="00851AC9">
        <w:rPr>
          <w:rFonts w:ascii="Calibri" w:hAnsi="Calibri" w:cs="Calibri"/>
        </w:rPr>
        <w:t xml:space="preserve"> breast cancer</w:t>
      </w:r>
      <w:r w:rsidRPr="00851AC9">
        <w:rPr>
          <w:rFonts w:ascii="Calibri" w:hAnsi="Calibri" w:cs="Calibri"/>
        </w:rPr>
        <w:t xml:space="preserve">, but the </w:t>
      </w:r>
      <w:r w:rsidR="00E90761">
        <w:rPr>
          <w:rFonts w:ascii="Calibri" w:hAnsi="Calibri" w:cs="Calibri"/>
        </w:rPr>
        <w:t xml:space="preserve">CTF </w:t>
      </w:r>
      <w:r w:rsidRPr="00851AC9">
        <w:rPr>
          <w:rFonts w:ascii="Calibri" w:hAnsi="Calibri" w:cs="Calibri"/>
        </w:rPr>
        <w:t>included them with average risk women. The information was</w:t>
      </w:r>
      <w:r w:rsidR="00E73247" w:rsidRPr="00851AC9">
        <w:rPr>
          <w:rFonts w:ascii="Calibri" w:hAnsi="Calibri" w:cs="Calibri"/>
        </w:rPr>
        <w:t xml:space="preserve"> in </w:t>
      </w:r>
      <w:r w:rsidRPr="00851AC9">
        <w:rPr>
          <w:rFonts w:ascii="Calibri" w:hAnsi="Calibri" w:cs="Calibri"/>
        </w:rPr>
        <w:t xml:space="preserve">the </w:t>
      </w:r>
      <w:r w:rsidR="00E73247" w:rsidRPr="00851AC9">
        <w:rPr>
          <w:rFonts w:ascii="Calibri" w:hAnsi="Calibri" w:cs="Calibri"/>
        </w:rPr>
        <w:t xml:space="preserve">evidence report to </w:t>
      </w:r>
      <w:r w:rsidRPr="00851AC9">
        <w:rPr>
          <w:rFonts w:ascii="Calibri" w:hAnsi="Calibri" w:cs="Calibri"/>
        </w:rPr>
        <w:t xml:space="preserve">the </w:t>
      </w:r>
      <w:r w:rsidR="00E73247" w:rsidRPr="00851AC9">
        <w:rPr>
          <w:rFonts w:ascii="Calibri" w:hAnsi="Calibri" w:cs="Calibri"/>
        </w:rPr>
        <w:t xml:space="preserve">committee but </w:t>
      </w:r>
      <w:r w:rsidRPr="00851AC9">
        <w:rPr>
          <w:rFonts w:ascii="Calibri" w:hAnsi="Calibri" w:cs="Calibri"/>
        </w:rPr>
        <w:t xml:space="preserve">was </w:t>
      </w:r>
      <w:r w:rsidR="00E73247" w:rsidRPr="00851AC9">
        <w:rPr>
          <w:rFonts w:ascii="Calibri" w:hAnsi="Calibri" w:cs="Calibri"/>
        </w:rPr>
        <w:t xml:space="preserve">ignored. </w:t>
      </w:r>
      <w:r w:rsidR="006E1143">
        <w:rPr>
          <w:rFonts w:ascii="Calibri" w:hAnsi="Calibri" w:cs="Calibri"/>
        </w:rPr>
        <w:t xml:space="preserve"> </w:t>
      </w:r>
    </w:p>
    <w:p w:rsidR="00E73247" w:rsidRPr="000B297F" w:rsidRDefault="00E73247" w:rsidP="000B297F">
      <w:pPr>
        <w:pStyle w:val="ListParagraph"/>
        <w:numPr>
          <w:ilvl w:val="0"/>
          <w:numId w:val="2"/>
        </w:numPr>
        <w:rPr>
          <w:rFonts w:ascii="Calibri" w:hAnsi="Calibri" w:cs="Calibri"/>
        </w:rPr>
      </w:pPr>
      <w:r>
        <w:rPr>
          <w:rFonts w:ascii="Calibri" w:hAnsi="Calibri" w:cs="Calibri"/>
        </w:rPr>
        <w:t xml:space="preserve">The CTF advises against breast self-exams and clinical exams by </w:t>
      </w:r>
      <w:r w:rsidR="000B297F">
        <w:rPr>
          <w:rFonts w:ascii="Calibri" w:hAnsi="Calibri" w:cs="Calibri"/>
        </w:rPr>
        <w:t>doctors but</w:t>
      </w:r>
      <w:r>
        <w:rPr>
          <w:rFonts w:ascii="Calibri" w:hAnsi="Calibri" w:cs="Calibri"/>
        </w:rPr>
        <w:t xml:space="preserve"> for women with dense breasts who have a higher chance of a cancer being missed </w:t>
      </w:r>
      <w:r w:rsidR="006B667A">
        <w:rPr>
          <w:rFonts w:ascii="Calibri" w:hAnsi="Calibri" w:cs="Calibri"/>
        </w:rPr>
        <w:t>on their</w:t>
      </w:r>
      <w:r>
        <w:rPr>
          <w:rFonts w:ascii="Calibri" w:hAnsi="Calibri" w:cs="Calibri"/>
        </w:rPr>
        <w:t xml:space="preserve"> mammogram, these are essential. </w:t>
      </w:r>
      <w:r w:rsidR="006E1143">
        <w:rPr>
          <w:rFonts w:ascii="Calibri" w:hAnsi="Calibri" w:cs="Calibri"/>
        </w:rPr>
        <w:t xml:space="preserve">Although breast cancer is much less common in women under 40, for these women, breast self examination is really the only way in which they can improve their chances of </w:t>
      </w:r>
      <w:r w:rsidR="00E90761">
        <w:rPr>
          <w:rFonts w:ascii="Calibri" w:hAnsi="Calibri" w:cs="Calibri"/>
        </w:rPr>
        <w:t>finding</w:t>
      </w:r>
      <w:r w:rsidR="006E1143">
        <w:rPr>
          <w:rFonts w:ascii="Calibri" w:hAnsi="Calibri" w:cs="Calibri"/>
        </w:rPr>
        <w:t xml:space="preserve"> a breast cancer earlier.</w:t>
      </w:r>
    </w:p>
    <w:p w:rsidR="00E73247" w:rsidRDefault="00E73247" w:rsidP="00E73247">
      <w:pPr>
        <w:pStyle w:val="ListParagraph"/>
        <w:rPr>
          <w:rFonts w:ascii="Calibri" w:hAnsi="Calibri" w:cs="Calibri"/>
          <w:b/>
          <w:color w:val="auto"/>
        </w:rPr>
      </w:pPr>
    </w:p>
    <w:p w:rsidR="00E73247" w:rsidRPr="00AC3347" w:rsidRDefault="00E73247" w:rsidP="00E73247">
      <w:pPr>
        <w:pStyle w:val="ListParagraph"/>
        <w:rPr>
          <w:rFonts w:ascii="Calibri" w:hAnsi="Calibri" w:cs="Calibri"/>
          <w:b/>
          <w:color w:val="auto"/>
        </w:rPr>
      </w:pPr>
      <w:r w:rsidRPr="00AC3347">
        <w:rPr>
          <w:rFonts w:ascii="Calibri" w:hAnsi="Calibri" w:cs="Calibri"/>
          <w:b/>
          <w:color w:val="auto"/>
        </w:rPr>
        <w:t>Exaggeration of the harms of screening</w:t>
      </w:r>
    </w:p>
    <w:p w:rsidR="00E73247" w:rsidRPr="00AC3347" w:rsidRDefault="00E73247" w:rsidP="00E73247">
      <w:pPr>
        <w:pStyle w:val="ListParagraph"/>
        <w:rPr>
          <w:rFonts w:ascii="Calibri" w:hAnsi="Calibri" w:cs="Calibri"/>
          <w:color w:val="auto"/>
        </w:rPr>
      </w:pPr>
      <w:r w:rsidRPr="00AC3347">
        <w:rPr>
          <w:rFonts w:ascii="Calibri" w:hAnsi="Calibri" w:cs="Calibri"/>
          <w:color w:val="auto"/>
        </w:rPr>
        <w:t xml:space="preserve">The CTF </w:t>
      </w:r>
      <w:r w:rsidR="001417A6">
        <w:rPr>
          <w:rFonts w:ascii="Calibri" w:hAnsi="Calibri" w:cs="Calibri"/>
          <w:color w:val="auto"/>
        </w:rPr>
        <w:t xml:space="preserve">exaggerates </w:t>
      </w:r>
      <w:r w:rsidRPr="00AC3347">
        <w:rPr>
          <w:rFonts w:ascii="Calibri" w:hAnsi="Calibri" w:cs="Calibri"/>
          <w:color w:val="auto"/>
        </w:rPr>
        <w:t>the “harms” of screening: 1. overdiagnosis and 2. false positives</w:t>
      </w:r>
      <w:r w:rsidR="001417A6">
        <w:rPr>
          <w:rFonts w:ascii="Calibri" w:hAnsi="Calibri" w:cs="Calibri"/>
          <w:color w:val="auto"/>
        </w:rPr>
        <w:t xml:space="preserve"> </w:t>
      </w:r>
      <w:r w:rsidRPr="00AC3347">
        <w:rPr>
          <w:rFonts w:ascii="Calibri" w:hAnsi="Calibri" w:cs="Calibri"/>
          <w:color w:val="auto"/>
        </w:rPr>
        <w:t xml:space="preserve"> </w:t>
      </w:r>
    </w:p>
    <w:p w:rsidR="00E73247" w:rsidRPr="00AC3347" w:rsidRDefault="00E73247" w:rsidP="00E73247">
      <w:pPr>
        <w:pStyle w:val="ListParagraph"/>
        <w:numPr>
          <w:ilvl w:val="0"/>
          <w:numId w:val="3"/>
        </w:numPr>
        <w:rPr>
          <w:rFonts w:ascii="Calibri" w:hAnsi="Calibri" w:cs="Calibri"/>
        </w:rPr>
      </w:pPr>
      <w:r w:rsidRPr="00AC3347">
        <w:rPr>
          <w:rFonts w:ascii="Calibri" w:hAnsi="Calibri" w:cs="Calibri"/>
          <w:b/>
          <w:color w:val="auto"/>
        </w:rPr>
        <w:t>Overdiagnosis</w:t>
      </w:r>
      <w:r w:rsidRPr="00AC3347">
        <w:rPr>
          <w:rFonts w:ascii="Calibri" w:hAnsi="Calibri" w:cs="Calibri"/>
          <w:color w:val="auto"/>
        </w:rPr>
        <w:t xml:space="preserve"> is the possibility that a woman will be diagnosed with breast cancer and treated for it but die of something else before she would have died of her cancer. The likelihood of overdiagnosis is uncertain</w:t>
      </w:r>
      <w:r w:rsidR="00112D60">
        <w:rPr>
          <w:rFonts w:ascii="Calibri" w:hAnsi="Calibri" w:cs="Calibri"/>
          <w:color w:val="auto"/>
        </w:rPr>
        <w:t>; i</w:t>
      </w:r>
      <w:r w:rsidRPr="00AC3347">
        <w:rPr>
          <w:rFonts w:ascii="Calibri" w:hAnsi="Calibri" w:cs="Calibri"/>
          <w:color w:val="auto"/>
        </w:rPr>
        <w:t xml:space="preserve">t is not known which cancers would result in overdiagnosis. </w:t>
      </w:r>
      <w:r w:rsidRPr="00AC3347">
        <w:rPr>
          <w:rFonts w:ascii="Calibri" w:hAnsi="Calibri" w:cs="Calibri"/>
        </w:rPr>
        <w:t xml:space="preserve">The guideline methodology markedly exaggerates overdiagnosis. Wide variations of overdiagnosis of 0-58% are reported, whereas the most </w:t>
      </w:r>
      <w:r w:rsidR="006E1143">
        <w:rPr>
          <w:rFonts w:ascii="Calibri" w:hAnsi="Calibri" w:cs="Calibri"/>
        </w:rPr>
        <w:t xml:space="preserve">scientifically reasoned estimate </w:t>
      </w:r>
      <w:r w:rsidRPr="00AC3347">
        <w:rPr>
          <w:rFonts w:ascii="Calibri" w:hAnsi="Calibri" w:cs="Calibri"/>
        </w:rPr>
        <w:t>is 10%</w:t>
      </w:r>
      <w:r w:rsidR="006B667A">
        <w:rPr>
          <w:rFonts w:ascii="Calibri" w:hAnsi="Calibri" w:cs="Calibri"/>
        </w:rPr>
        <w:t xml:space="preserve"> or less.</w:t>
      </w:r>
      <w:r w:rsidRPr="00AC3347">
        <w:rPr>
          <w:rFonts w:ascii="Calibri" w:hAnsi="Calibri" w:cs="Calibri"/>
        </w:rPr>
        <w:t> </w:t>
      </w:r>
      <w:r w:rsidR="006B667A">
        <w:rPr>
          <w:rFonts w:ascii="Calibri" w:hAnsi="Calibri" w:cs="Calibri"/>
        </w:rPr>
        <w:t>T</w:t>
      </w:r>
      <w:r w:rsidRPr="00AC3347">
        <w:rPr>
          <w:rFonts w:ascii="Calibri" w:hAnsi="Calibri" w:cs="Calibri"/>
        </w:rPr>
        <w:t>he CTF used one of the highest values based on a single study that was not designed to study overdiagnosis. </w:t>
      </w:r>
      <w:r w:rsidR="00851AC9">
        <w:rPr>
          <w:rFonts w:eastAsia="Times New Roman"/>
        </w:rPr>
        <w:t xml:space="preserve"> </w:t>
      </w:r>
    </w:p>
    <w:p w:rsidR="00851AC9" w:rsidRPr="008D4D32" w:rsidRDefault="00851AC9" w:rsidP="008D4D32">
      <w:pPr>
        <w:rPr>
          <w:rFonts w:ascii="Calibri" w:hAnsi="Calibri" w:cs="Calibri"/>
        </w:rPr>
      </w:pPr>
    </w:p>
    <w:p w:rsidR="00E73247" w:rsidRPr="00973073" w:rsidRDefault="00E73247" w:rsidP="008E2F4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73073">
        <w:rPr>
          <w:rFonts w:ascii="Calibri" w:hAnsi="Calibri" w:cs="Calibri"/>
          <w:b/>
          <w:color w:val="auto"/>
        </w:rPr>
        <w:t>False Positives</w:t>
      </w:r>
      <w:r w:rsidR="008D4D32" w:rsidRPr="00973073">
        <w:rPr>
          <w:rFonts w:ascii="Calibri" w:hAnsi="Calibri" w:cs="Calibri"/>
          <w:b/>
          <w:color w:val="auto"/>
        </w:rPr>
        <w:t>:</w:t>
      </w:r>
      <w:r w:rsidRPr="00973073">
        <w:rPr>
          <w:rFonts w:ascii="Calibri" w:hAnsi="Calibri" w:cs="Calibri"/>
          <w:color w:val="auto"/>
        </w:rPr>
        <w:t xml:space="preserve"> </w:t>
      </w:r>
      <w:r w:rsidR="00851AC9" w:rsidRPr="00973073">
        <w:rPr>
          <w:rFonts w:asciiTheme="minorHAnsi" w:eastAsia="Times New Roman" w:hAnsiTheme="minorHAnsi" w:cstheme="minorHAnsi"/>
        </w:rPr>
        <w:t xml:space="preserve">The CTF fails to explain that “false positives” do not mean a woman is told she has breast cancer when she does not. It is merely a recall from screening for a few extra pictures or an ultrasound that almost all show everything is fine. </w:t>
      </w:r>
      <w:r w:rsidRPr="00973073">
        <w:rPr>
          <w:rFonts w:asciiTheme="minorHAnsi" w:hAnsiTheme="minorHAnsi" w:cstheme="minorHAnsi"/>
          <w:color w:val="auto"/>
        </w:rPr>
        <w:t>About 10% of women need additional tests after screening.</w:t>
      </w:r>
      <w:r w:rsidR="00851AC9" w:rsidRPr="00973073">
        <w:rPr>
          <w:rFonts w:asciiTheme="minorHAnsi" w:hAnsiTheme="minorHAnsi" w:cstheme="minorHAnsi"/>
          <w:color w:val="auto"/>
        </w:rPr>
        <w:t xml:space="preserve"> </w:t>
      </w:r>
      <w:proofErr w:type="gramStart"/>
      <w:r w:rsidR="00851AC9" w:rsidRPr="00973073">
        <w:rPr>
          <w:rFonts w:asciiTheme="minorHAnsi" w:hAnsiTheme="minorHAnsi" w:cstheme="minorHAnsi"/>
          <w:color w:val="auto"/>
        </w:rPr>
        <w:t>A</w:t>
      </w:r>
      <w:r w:rsidRPr="00973073">
        <w:rPr>
          <w:rFonts w:asciiTheme="minorHAnsi" w:hAnsiTheme="minorHAnsi" w:cstheme="minorHAnsi"/>
          <w:color w:val="auto"/>
        </w:rPr>
        <w:t xml:space="preserve"> small fraction need</w:t>
      </w:r>
      <w:proofErr w:type="gramEnd"/>
      <w:r w:rsidRPr="00973073">
        <w:rPr>
          <w:rFonts w:asciiTheme="minorHAnsi" w:hAnsiTheme="minorHAnsi" w:cstheme="minorHAnsi"/>
          <w:color w:val="auto"/>
        </w:rPr>
        <w:t xml:space="preserve"> a needle biopsy</w:t>
      </w:r>
      <w:r w:rsidR="008D4D32" w:rsidRPr="00973073">
        <w:rPr>
          <w:rFonts w:asciiTheme="minorHAnsi" w:hAnsiTheme="minorHAnsi" w:cstheme="minorHAnsi"/>
          <w:color w:val="auto"/>
        </w:rPr>
        <w:t xml:space="preserve"> which is</w:t>
      </w:r>
      <w:r w:rsidRPr="00973073">
        <w:rPr>
          <w:rFonts w:asciiTheme="minorHAnsi" w:hAnsiTheme="minorHAnsi" w:cstheme="minorHAnsi"/>
          <w:color w:val="auto"/>
        </w:rPr>
        <w:t xml:space="preserve"> less painful than a blood test from the arm. That</w:t>
      </w:r>
      <w:r w:rsidR="00E90761">
        <w:rPr>
          <w:rFonts w:asciiTheme="minorHAnsi" w:hAnsiTheme="minorHAnsi" w:cstheme="minorHAnsi"/>
          <w:color w:val="auto"/>
        </w:rPr>
        <w:t xml:space="preserve">’ </w:t>
      </w:r>
      <w:r w:rsidRPr="00973073">
        <w:rPr>
          <w:rFonts w:asciiTheme="minorHAnsi" w:hAnsiTheme="minorHAnsi" w:cstheme="minorHAnsi"/>
          <w:color w:val="auto"/>
        </w:rPr>
        <w:t xml:space="preserve">s a small price to pay to </w:t>
      </w:r>
      <w:r w:rsidR="006B667A" w:rsidRPr="00973073">
        <w:rPr>
          <w:rFonts w:asciiTheme="minorHAnsi" w:hAnsiTheme="minorHAnsi" w:cstheme="minorHAnsi"/>
          <w:color w:val="auto"/>
        </w:rPr>
        <w:t>determine</w:t>
      </w:r>
      <w:r w:rsidRPr="00973073">
        <w:rPr>
          <w:rFonts w:asciiTheme="minorHAnsi" w:hAnsiTheme="minorHAnsi" w:cstheme="minorHAnsi"/>
          <w:color w:val="auto"/>
        </w:rPr>
        <w:t xml:space="preserve"> whether cancer is present. </w:t>
      </w:r>
      <w:r w:rsidR="00E90761" w:rsidRPr="00973073">
        <w:rPr>
          <w:rFonts w:asciiTheme="minorHAnsi" w:hAnsiTheme="minorHAnsi" w:cstheme="minorHAnsi"/>
          <w:color w:val="auto"/>
        </w:rPr>
        <w:t>The CTF</w:t>
      </w:r>
      <w:r w:rsidR="00E90761">
        <w:rPr>
          <w:rFonts w:asciiTheme="minorHAnsi" w:hAnsiTheme="minorHAnsi" w:cstheme="minorHAnsi"/>
          <w:color w:val="auto"/>
        </w:rPr>
        <w:t xml:space="preserve"> </w:t>
      </w:r>
      <w:r w:rsidR="00E90761" w:rsidRPr="00973073">
        <w:rPr>
          <w:rFonts w:asciiTheme="minorHAnsi" w:hAnsiTheme="minorHAnsi" w:cstheme="minorHAnsi"/>
          <w:color w:val="auto"/>
        </w:rPr>
        <w:t xml:space="preserve">stresses the harm of anxiety. </w:t>
      </w:r>
      <w:r w:rsidRPr="00973073">
        <w:rPr>
          <w:rFonts w:asciiTheme="minorHAnsi" w:hAnsiTheme="minorHAnsi" w:cstheme="minorHAnsi"/>
          <w:color w:val="auto"/>
        </w:rPr>
        <w:t>Being recalled ca</w:t>
      </w:r>
      <w:r w:rsidR="00E90761">
        <w:rPr>
          <w:rFonts w:asciiTheme="minorHAnsi" w:hAnsiTheme="minorHAnsi" w:cstheme="minorHAnsi"/>
          <w:color w:val="auto"/>
        </w:rPr>
        <w:t>n cause</w:t>
      </w:r>
      <w:r w:rsidRPr="00973073">
        <w:rPr>
          <w:rFonts w:asciiTheme="minorHAnsi" w:hAnsiTheme="minorHAnsi" w:cstheme="minorHAnsi"/>
          <w:color w:val="auto"/>
        </w:rPr>
        <w:t xml:space="preserve"> anxiety, but </w:t>
      </w:r>
      <w:r w:rsidR="00E90761">
        <w:rPr>
          <w:rFonts w:asciiTheme="minorHAnsi" w:hAnsiTheme="minorHAnsi" w:cstheme="minorHAnsi"/>
          <w:color w:val="auto"/>
        </w:rPr>
        <w:t xml:space="preserve">studies show </w:t>
      </w:r>
      <w:r w:rsidRPr="00973073">
        <w:rPr>
          <w:rFonts w:asciiTheme="minorHAnsi" w:hAnsiTheme="minorHAnsi" w:cstheme="minorHAnsi"/>
          <w:color w:val="auto"/>
        </w:rPr>
        <w:t xml:space="preserve">it’s transient </w:t>
      </w:r>
      <w:r w:rsidR="00E90761">
        <w:rPr>
          <w:rFonts w:asciiTheme="minorHAnsi" w:hAnsiTheme="minorHAnsi" w:cstheme="minorHAnsi"/>
          <w:color w:val="auto"/>
        </w:rPr>
        <w:t xml:space="preserve">and </w:t>
      </w:r>
      <w:r w:rsidRPr="00973073">
        <w:rPr>
          <w:rFonts w:asciiTheme="minorHAnsi" w:hAnsiTheme="minorHAnsi" w:cstheme="minorHAnsi"/>
          <w:color w:val="auto"/>
        </w:rPr>
        <w:t xml:space="preserve">doesn’t harm </w:t>
      </w:r>
      <w:r w:rsidR="00E90761">
        <w:rPr>
          <w:rFonts w:asciiTheme="minorHAnsi" w:hAnsiTheme="minorHAnsi" w:cstheme="minorHAnsi"/>
          <w:color w:val="auto"/>
        </w:rPr>
        <w:t>women</w:t>
      </w:r>
      <w:r w:rsidRPr="00973073">
        <w:rPr>
          <w:rFonts w:asciiTheme="minorHAnsi" w:hAnsiTheme="minorHAnsi" w:cstheme="minorHAnsi"/>
          <w:color w:val="auto"/>
        </w:rPr>
        <w:t xml:space="preserve"> in the long-term.</w:t>
      </w:r>
      <w:r w:rsidR="008D4D32" w:rsidRPr="00973073">
        <w:rPr>
          <w:rFonts w:asciiTheme="minorHAnsi" w:hAnsiTheme="minorHAnsi" w:cstheme="minorHAnsi"/>
          <w:color w:val="auto"/>
        </w:rPr>
        <w:t xml:space="preserve"> </w:t>
      </w:r>
    </w:p>
    <w:p w:rsidR="00973073" w:rsidRPr="00973073" w:rsidRDefault="00973073" w:rsidP="009730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rsidR="00E73247" w:rsidRPr="00CD5C4E" w:rsidRDefault="00E73247" w:rsidP="00E73247">
      <w:pPr>
        <w:ind w:firstLine="720"/>
        <w:rPr>
          <w:rFonts w:ascii="Calibri" w:hAnsi="Calibri" w:cs="Calibri"/>
          <w:b/>
        </w:rPr>
      </w:pPr>
      <w:r>
        <w:rPr>
          <w:rFonts w:ascii="Calibri" w:hAnsi="Calibri" w:cs="Calibri"/>
          <w:b/>
        </w:rPr>
        <w:t>T</w:t>
      </w:r>
      <w:r w:rsidRPr="00CD5C4E">
        <w:rPr>
          <w:rFonts w:ascii="Calibri" w:hAnsi="Calibri" w:cs="Calibri"/>
          <w:b/>
        </w:rPr>
        <w:t>he guise of shared dec</w:t>
      </w:r>
      <w:r>
        <w:rPr>
          <w:rFonts w:ascii="Calibri" w:hAnsi="Calibri" w:cs="Calibri"/>
          <w:b/>
        </w:rPr>
        <w:t>isi</w:t>
      </w:r>
      <w:r w:rsidRPr="00CD5C4E">
        <w:rPr>
          <w:rFonts w:ascii="Calibri" w:hAnsi="Calibri" w:cs="Calibri"/>
          <w:b/>
        </w:rPr>
        <w:t xml:space="preserve">on making </w:t>
      </w:r>
    </w:p>
    <w:p w:rsidR="00E73247" w:rsidRPr="00E73247" w:rsidRDefault="00E73247" w:rsidP="00E73247">
      <w:pPr>
        <w:pStyle w:val="ListParagraph"/>
        <w:numPr>
          <w:ilvl w:val="0"/>
          <w:numId w:val="4"/>
        </w:numPr>
        <w:rPr>
          <w:rStyle w:val="None"/>
          <w:rFonts w:ascii="Calibri" w:hAnsi="Calibri" w:cs="Calibri"/>
          <w:color w:val="auto"/>
        </w:rPr>
      </w:pPr>
      <w:r w:rsidRPr="00B24EA6">
        <w:rPr>
          <w:rFonts w:ascii="Calibri" w:hAnsi="Calibri" w:cs="Calibri"/>
          <w:color w:val="auto"/>
        </w:rPr>
        <w:t>Shared decision making is encouraged</w:t>
      </w:r>
      <w:r>
        <w:rPr>
          <w:rFonts w:ascii="Calibri" w:hAnsi="Calibri" w:cs="Calibri"/>
          <w:color w:val="auto"/>
        </w:rPr>
        <w:t xml:space="preserve"> by the CTF and suggested as empowering women</w:t>
      </w:r>
      <w:r w:rsidRPr="00B24EA6">
        <w:rPr>
          <w:rFonts w:ascii="Calibri" w:hAnsi="Calibri" w:cs="Calibri"/>
          <w:color w:val="auto"/>
        </w:rPr>
        <w:t xml:space="preserve">. The decision on whether to participate in screening is up to individual women with advice from their health care providers. </w:t>
      </w:r>
      <w:r>
        <w:rPr>
          <w:rFonts w:ascii="Calibri" w:hAnsi="Calibri" w:cs="Calibri"/>
          <w:color w:val="auto"/>
        </w:rPr>
        <w:t xml:space="preserve">However, </w:t>
      </w:r>
      <w:r w:rsidRPr="00B24EA6">
        <w:rPr>
          <w:rFonts w:ascii="Calibri" w:hAnsi="Calibri" w:cs="Calibri"/>
          <w:color w:val="auto"/>
        </w:rPr>
        <w:t xml:space="preserve">women </w:t>
      </w:r>
      <w:r w:rsidR="006B667A">
        <w:rPr>
          <w:rFonts w:ascii="Calibri" w:hAnsi="Calibri" w:cs="Calibri"/>
          <w:color w:val="auto"/>
        </w:rPr>
        <w:t xml:space="preserve">and their physicians </w:t>
      </w:r>
      <w:r w:rsidRPr="00B24EA6">
        <w:rPr>
          <w:rFonts w:ascii="Calibri" w:hAnsi="Calibri" w:cs="Calibri"/>
          <w:color w:val="auto"/>
        </w:rPr>
        <w:t xml:space="preserve">are not being given the most accurate information on which </w:t>
      </w:r>
      <w:r w:rsidR="00DB137C">
        <w:rPr>
          <w:rFonts w:ascii="Calibri" w:hAnsi="Calibri" w:cs="Calibri"/>
          <w:color w:val="auto"/>
        </w:rPr>
        <w:t>to have the discussion</w:t>
      </w:r>
      <w:r w:rsidRPr="00B24EA6">
        <w:rPr>
          <w:rFonts w:ascii="Calibri" w:hAnsi="Calibri" w:cs="Calibri"/>
          <w:color w:val="auto"/>
        </w:rPr>
        <w:t xml:space="preserve">. </w:t>
      </w:r>
      <w:r>
        <w:rPr>
          <w:rFonts w:ascii="Calibri" w:hAnsi="Calibri" w:cs="Calibri"/>
          <w:color w:val="auto"/>
        </w:rPr>
        <w:t xml:space="preserve"> With the exaggeration of harms and the understatement of benefits</w:t>
      </w:r>
      <w:r w:rsidR="00112D60">
        <w:rPr>
          <w:rFonts w:ascii="Calibri" w:hAnsi="Calibri" w:cs="Calibri"/>
          <w:color w:val="auto"/>
        </w:rPr>
        <w:t>,</w:t>
      </w:r>
      <w:r>
        <w:rPr>
          <w:rFonts w:ascii="Calibri" w:hAnsi="Calibri" w:cs="Calibri"/>
          <w:color w:val="auto"/>
        </w:rPr>
        <w:t xml:space="preserve"> it is possible many women will choose not to be screened.</w:t>
      </w:r>
    </w:p>
    <w:p w:rsidR="001A58D7" w:rsidRDefault="001A58D7"/>
    <w:sectPr w:rsidR="001A58D7" w:rsidSect="00C33829">
      <w:headerReference w:type="default" r:id="rId8"/>
      <w:footerReference w:type="default" r:id="rId9"/>
      <w:pgSz w:w="12240" w:h="15840"/>
      <w:pgMar w:top="1987" w:right="1008" w:bottom="864" w:left="1008" w:header="100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D1" w:rsidRDefault="00F33FD1" w:rsidP="00E73247">
      <w:r>
        <w:separator/>
      </w:r>
    </w:p>
  </w:endnote>
  <w:endnote w:type="continuationSeparator" w:id="0">
    <w:p w:rsidR="00F33FD1" w:rsidRDefault="00F33FD1" w:rsidP="00E73247">
      <w:r>
        <w:continuationSeparator/>
      </w:r>
    </w:p>
  </w:endnote>
  <w:endnote w:id="1">
    <w:p w:rsidR="006B667A" w:rsidRDefault="006B667A" w:rsidP="00E73247">
      <w:pPr>
        <w:pStyle w:val="EndnoteText"/>
      </w:pPr>
      <w:r>
        <w:rPr>
          <w:rStyle w:val="EndnoteReference"/>
        </w:rPr>
        <w:endnoteRef/>
      </w:r>
      <w:r>
        <w:t xml:space="preserve"> Coldman et al, JNCI 10/2014 and Tabar et al, Cancer 11/2018</w:t>
      </w:r>
    </w:p>
    <w:p w:rsidR="006B667A" w:rsidRDefault="006B667A" w:rsidP="00E73247">
      <w:pPr>
        <w:pStyle w:val="EndnoteText"/>
      </w:pPr>
    </w:p>
    <w:p w:rsidR="006B667A" w:rsidRPr="00AC3347" w:rsidRDefault="006B667A" w:rsidP="00E73247">
      <w:pPr>
        <w:pStyle w:val="EndnoteText"/>
        <w:rPr>
          <w:b/>
        </w:rPr>
      </w:pPr>
    </w:p>
    <w:p w:rsidR="006B667A" w:rsidRPr="001F113E" w:rsidRDefault="006B667A" w:rsidP="00E73247">
      <w:pPr>
        <w:pStyle w:val="EndnoteText"/>
        <w:rPr>
          <w:b/>
          <w:sz w:val="24"/>
          <w:szCs w:val="24"/>
        </w:rPr>
      </w:pPr>
    </w:p>
    <w:p w:rsidR="006B667A" w:rsidRPr="00AC3347" w:rsidRDefault="006B667A" w:rsidP="00E73247">
      <w:pPr>
        <w:pStyle w:val="EndnoteText"/>
        <w:ind w:left="720"/>
        <w:rPr>
          <w:rFonts w:ascii="Calibri" w:hAnsi="Calibri" w:cs="Calibri"/>
          <w:sz w:val="24"/>
          <w:szCs w:val="24"/>
        </w:rPr>
      </w:pPr>
    </w:p>
    <w:p w:rsidR="006B667A" w:rsidRPr="00AC3347" w:rsidRDefault="006B667A" w:rsidP="00E73247">
      <w:pPr>
        <w:pStyle w:val="EndnoteText"/>
        <w:ind w:firstLine="60"/>
        <w:rPr>
          <w:rFonts w:ascii="Calibri" w:hAnsi="Calibri" w:cs="Calibri"/>
          <w:sz w:val="24"/>
          <w:szCs w:val="24"/>
        </w:rPr>
      </w:pPr>
    </w:p>
    <w:p w:rsidR="006B667A" w:rsidRPr="00AC3347" w:rsidRDefault="006B667A" w:rsidP="00E73247">
      <w:pPr>
        <w:pStyle w:val="EndnoteText"/>
        <w:rPr>
          <w:rFonts w:ascii="Calibri" w:hAnsi="Calibri" w:cs="Calibri"/>
          <w:sz w:val="24"/>
          <w:szCs w:val="24"/>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7A" w:rsidRDefault="000C316F">
    <w:pPr>
      <w:pStyle w:val="Footer"/>
      <w:jc w:val="center"/>
    </w:pPr>
    <w:r>
      <w:fldChar w:fldCharType="begin"/>
    </w:r>
    <w:r w:rsidR="006B667A">
      <w:instrText xml:space="preserve"> PAGE </w:instrText>
    </w:r>
    <w:r>
      <w:fldChar w:fldCharType="separate"/>
    </w:r>
    <w:r w:rsidR="00C8526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D1" w:rsidRDefault="00F33FD1" w:rsidP="00E73247">
      <w:r>
        <w:separator/>
      </w:r>
    </w:p>
  </w:footnote>
  <w:footnote w:type="continuationSeparator" w:id="0">
    <w:p w:rsidR="00F33FD1" w:rsidRDefault="00F33FD1" w:rsidP="00E73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7A" w:rsidRDefault="006B667A">
    <w:pPr>
      <w:pStyle w:val="HeaderFooterA"/>
      <w:tabs>
        <w:tab w:val="clear" w:pos="9020"/>
        <w:tab w:val="center" w:pos="4680"/>
        <w:tab w:val="right" w:pos="9340"/>
      </w:tabs>
      <w:rPr>
        <w:rFonts w:hint="eastAsia"/>
      </w:rPr>
    </w:pPr>
    <w:r>
      <w:tab/>
    </w:r>
    <w:r>
      <w:rPr>
        <w:noProof/>
        <w:lang w:val="en-CA" w:eastAsia="en-CA"/>
      </w:rPr>
      <w:drawing>
        <wp:inline distT="0" distB="0" distL="0" distR="0">
          <wp:extent cx="2472627" cy="591223"/>
          <wp:effectExtent l="0" t="0" r="0" b="0"/>
          <wp:docPr id="1073741825" name="officeArt object" descr="Picture 19"/>
          <wp:cNvGraphicFramePr/>
          <a:graphic xmlns:a="http://schemas.openxmlformats.org/drawingml/2006/main">
            <a:graphicData uri="http://schemas.openxmlformats.org/drawingml/2006/picture">
              <pic:pic xmlns:pic="http://schemas.openxmlformats.org/drawingml/2006/picture">
                <pic:nvPicPr>
                  <pic:cNvPr id="1073741825" name="Picture 19" descr="Picture 19"/>
                  <pic:cNvPicPr>
                    <a:picLocks noChangeAspect="1"/>
                  </pic:cNvPicPr>
                </pic:nvPicPr>
                <pic:blipFill>
                  <a:blip r:embed="rId1">
                    <a:extLst/>
                  </a:blip>
                  <a:stretch>
                    <a:fillRect/>
                  </a:stretch>
                </pic:blipFill>
                <pic:spPr>
                  <a:xfrm>
                    <a:off x="0" y="0"/>
                    <a:ext cx="2472627" cy="59122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970"/>
    <w:multiLevelType w:val="hybridMultilevel"/>
    <w:tmpl w:val="1F68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B45A7"/>
    <w:multiLevelType w:val="hybridMultilevel"/>
    <w:tmpl w:val="F462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E96B37"/>
    <w:multiLevelType w:val="hybridMultilevel"/>
    <w:tmpl w:val="F9FA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C69D7"/>
    <w:multiLevelType w:val="hybridMultilevel"/>
    <w:tmpl w:val="6D60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904DFE"/>
    <w:multiLevelType w:val="hybridMultilevel"/>
    <w:tmpl w:val="44D0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47"/>
    <w:rsid w:val="00094644"/>
    <w:rsid w:val="000B297F"/>
    <w:rsid w:val="000C316F"/>
    <w:rsid w:val="00112D60"/>
    <w:rsid w:val="001417A6"/>
    <w:rsid w:val="001A58D7"/>
    <w:rsid w:val="001F113E"/>
    <w:rsid w:val="004F14F4"/>
    <w:rsid w:val="00620313"/>
    <w:rsid w:val="00687916"/>
    <w:rsid w:val="006B667A"/>
    <w:rsid w:val="006C077D"/>
    <w:rsid w:val="006E1143"/>
    <w:rsid w:val="007469CF"/>
    <w:rsid w:val="00851AC9"/>
    <w:rsid w:val="008D4D32"/>
    <w:rsid w:val="008F5EEC"/>
    <w:rsid w:val="00973073"/>
    <w:rsid w:val="00B4168C"/>
    <w:rsid w:val="00B8345D"/>
    <w:rsid w:val="00C02346"/>
    <w:rsid w:val="00C101DE"/>
    <w:rsid w:val="00C33829"/>
    <w:rsid w:val="00C8526C"/>
    <w:rsid w:val="00CD1650"/>
    <w:rsid w:val="00D748AB"/>
    <w:rsid w:val="00DB137C"/>
    <w:rsid w:val="00E12DCE"/>
    <w:rsid w:val="00E73247"/>
    <w:rsid w:val="00E90761"/>
    <w:rsid w:val="00F33FD1"/>
    <w:rsid w:val="00FC3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7"/>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E7324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00"/>
      <w:bdr w:val="nil"/>
    </w:rPr>
  </w:style>
  <w:style w:type="paragraph" w:styleId="Footer">
    <w:name w:val="footer"/>
    <w:link w:val="FooterChar"/>
    <w:rsid w:val="00E73247"/>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rsid w:val="00E73247"/>
    <w:rPr>
      <w:rFonts w:ascii="Times New Roman" w:eastAsia="Arial Unicode MS" w:hAnsi="Times New Roman" w:cs="Arial Unicode MS"/>
      <w:color w:val="000000"/>
      <w:sz w:val="24"/>
      <w:szCs w:val="24"/>
      <w:u w:color="000000"/>
      <w:bdr w:val="nil"/>
    </w:rPr>
  </w:style>
  <w:style w:type="paragraph" w:customStyle="1" w:styleId="Default">
    <w:name w:val="Default"/>
    <w:rsid w:val="00E73247"/>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None">
    <w:name w:val="None"/>
    <w:rsid w:val="00E73247"/>
  </w:style>
  <w:style w:type="paragraph" w:styleId="ListParagraph">
    <w:name w:val="List Paragraph"/>
    <w:rsid w:val="00E73247"/>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rPr>
  </w:style>
  <w:style w:type="paragraph" w:customStyle="1" w:styleId="Body">
    <w:name w:val="Body"/>
    <w:rsid w:val="00E73247"/>
    <w:pPr>
      <w:pBdr>
        <w:top w:val="nil"/>
        <w:left w:val="nil"/>
        <w:bottom w:val="nil"/>
        <w:right w:val="nil"/>
        <w:between w:val="nil"/>
        <w:bar w:val="nil"/>
      </w:pBdr>
    </w:pPr>
    <w:rPr>
      <w:rFonts w:ascii="Helvetica Neue" w:eastAsia="Arial Unicode MS" w:hAnsi="Helvetica Neue" w:cs="Arial Unicode MS"/>
      <w:color w:val="000000"/>
      <w:bdr w:val="nil"/>
      <w:lang w:val="en-CA" w:eastAsia="en-CA"/>
    </w:rPr>
  </w:style>
  <w:style w:type="paragraph" w:styleId="EndnoteText">
    <w:name w:val="endnote text"/>
    <w:basedOn w:val="Normal"/>
    <w:link w:val="EndnoteTextChar"/>
    <w:uiPriority w:val="99"/>
    <w:semiHidden/>
    <w:unhideWhenUsed/>
    <w:rsid w:val="00E73247"/>
    <w:rPr>
      <w:sz w:val="20"/>
      <w:szCs w:val="20"/>
    </w:rPr>
  </w:style>
  <w:style w:type="character" w:customStyle="1" w:styleId="EndnoteTextChar">
    <w:name w:val="Endnote Text Char"/>
    <w:basedOn w:val="DefaultParagraphFont"/>
    <w:link w:val="EndnoteText"/>
    <w:uiPriority w:val="99"/>
    <w:semiHidden/>
    <w:rsid w:val="00E73247"/>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73247"/>
    <w:rPr>
      <w:vertAlign w:val="superscript"/>
    </w:rPr>
  </w:style>
  <w:style w:type="paragraph" w:styleId="NormalWeb">
    <w:name w:val="Normal (Web)"/>
    <w:basedOn w:val="Normal"/>
    <w:uiPriority w:val="99"/>
    <w:semiHidden/>
    <w:unhideWhenUsed/>
    <w:rsid w:val="00E732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BalloonText">
    <w:name w:val="Balloon Text"/>
    <w:basedOn w:val="Normal"/>
    <w:link w:val="BalloonTextChar"/>
    <w:uiPriority w:val="99"/>
    <w:semiHidden/>
    <w:unhideWhenUsed/>
    <w:rsid w:val="00C10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1DE"/>
    <w:rPr>
      <w:rFonts w:ascii="Lucida Grande" w:eastAsia="Arial Unicode MS" w:hAnsi="Lucida Grande" w:cs="Lucida Grande"/>
      <w:sz w:val="18"/>
      <w:szCs w:val="18"/>
      <w:bdr w:val="nil"/>
    </w:rPr>
  </w:style>
  <w:style w:type="character" w:styleId="CommentReference">
    <w:name w:val="annotation reference"/>
    <w:basedOn w:val="DefaultParagraphFont"/>
    <w:uiPriority w:val="99"/>
    <w:semiHidden/>
    <w:unhideWhenUsed/>
    <w:rsid w:val="006E1143"/>
    <w:rPr>
      <w:sz w:val="16"/>
      <w:szCs w:val="16"/>
    </w:rPr>
  </w:style>
  <w:style w:type="paragraph" w:styleId="CommentText">
    <w:name w:val="annotation text"/>
    <w:basedOn w:val="Normal"/>
    <w:link w:val="CommentTextChar"/>
    <w:uiPriority w:val="99"/>
    <w:semiHidden/>
    <w:unhideWhenUsed/>
    <w:rsid w:val="006E1143"/>
    <w:rPr>
      <w:sz w:val="20"/>
      <w:szCs w:val="20"/>
    </w:rPr>
  </w:style>
  <w:style w:type="character" w:customStyle="1" w:styleId="CommentTextChar">
    <w:name w:val="Comment Text Char"/>
    <w:basedOn w:val="DefaultParagraphFont"/>
    <w:link w:val="CommentText"/>
    <w:uiPriority w:val="99"/>
    <w:semiHidden/>
    <w:rsid w:val="006E114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E1143"/>
    <w:rPr>
      <w:b/>
      <w:bCs/>
    </w:rPr>
  </w:style>
  <w:style w:type="character" w:customStyle="1" w:styleId="CommentSubjectChar">
    <w:name w:val="Comment Subject Char"/>
    <w:basedOn w:val="CommentTextChar"/>
    <w:link w:val="CommentSubject"/>
    <w:uiPriority w:val="99"/>
    <w:semiHidden/>
    <w:rsid w:val="006E1143"/>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112D60"/>
    <w:pPr>
      <w:tabs>
        <w:tab w:val="center" w:pos="4680"/>
        <w:tab w:val="right" w:pos="9360"/>
      </w:tabs>
    </w:pPr>
  </w:style>
  <w:style w:type="character" w:customStyle="1" w:styleId="HeaderChar">
    <w:name w:val="Header Char"/>
    <w:basedOn w:val="DefaultParagraphFont"/>
    <w:link w:val="Header"/>
    <w:uiPriority w:val="99"/>
    <w:rsid w:val="00112D60"/>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7"/>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E7324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00"/>
      <w:bdr w:val="nil"/>
    </w:rPr>
  </w:style>
  <w:style w:type="paragraph" w:styleId="Footer">
    <w:name w:val="footer"/>
    <w:link w:val="FooterChar"/>
    <w:rsid w:val="00E73247"/>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rsid w:val="00E73247"/>
    <w:rPr>
      <w:rFonts w:ascii="Times New Roman" w:eastAsia="Arial Unicode MS" w:hAnsi="Times New Roman" w:cs="Arial Unicode MS"/>
      <w:color w:val="000000"/>
      <w:sz w:val="24"/>
      <w:szCs w:val="24"/>
      <w:u w:color="000000"/>
      <w:bdr w:val="nil"/>
    </w:rPr>
  </w:style>
  <w:style w:type="paragraph" w:customStyle="1" w:styleId="Default">
    <w:name w:val="Default"/>
    <w:rsid w:val="00E73247"/>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None">
    <w:name w:val="None"/>
    <w:rsid w:val="00E73247"/>
  </w:style>
  <w:style w:type="paragraph" w:styleId="ListParagraph">
    <w:name w:val="List Paragraph"/>
    <w:rsid w:val="00E73247"/>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rPr>
  </w:style>
  <w:style w:type="paragraph" w:customStyle="1" w:styleId="Body">
    <w:name w:val="Body"/>
    <w:rsid w:val="00E73247"/>
    <w:pPr>
      <w:pBdr>
        <w:top w:val="nil"/>
        <w:left w:val="nil"/>
        <w:bottom w:val="nil"/>
        <w:right w:val="nil"/>
        <w:between w:val="nil"/>
        <w:bar w:val="nil"/>
      </w:pBdr>
    </w:pPr>
    <w:rPr>
      <w:rFonts w:ascii="Helvetica Neue" w:eastAsia="Arial Unicode MS" w:hAnsi="Helvetica Neue" w:cs="Arial Unicode MS"/>
      <w:color w:val="000000"/>
      <w:bdr w:val="nil"/>
      <w:lang w:val="en-CA" w:eastAsia="en-CA"/>
    </w:rPr>
  </w:style>
  <w:style w:type="paragraph" w:styleId="EndnoteText">
    <w:name w:val="endnote text"/>
    <w:basedOn w:val="Normal"/>
    <w:link w:val="EndnoteTextChar"/>
    <w:uiPriority w:val="99"/>
    <w:semiHidden/>
    <w:unhideWhenUsed/>
    <w:rsid w:val="00E73247"/>
    <w:rPr>
      <w:sz w:val="20"/>
      <w:szCs w:val="20"/>
    </w:rPr>
  </w:style>
  <w:style w:type="character" w:customStyle="1" w:styleId="EndnoteTextChar">
    <w:name w:val="Endnote Text Char"/>
    <w:basedOn w:val="DefaultParagraphFont"/>
    <w:link w:val="EndnoteText"/>
    <w:uiPriority w:val="99"/>
    <w:semiHidden/>
    <w:rsid w:val="00E73247"/>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73247"/>
    <w:rPr>
      <w:vertAlign w:val="superscript"/>
    </w:rPr>
  </w:style>
  <w:style w:type="paragraph" w:styleId="NormalWeb">
    <w:name w:val="Normal (Web)"/>
    <w:basedOn w:val="Normal"/>
    <w:uiPriority w:val="99"/>
    <w:semiHidden/>
    <w:unhideWhenUsed/>
    <w:rsid w:val="00E732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BalloonText">
    <w:name w:val="Balloon Text"/>
    <w:basedOn w:val="Normal"/>
    <w:link w:val="BalloonTextChar"/>
    <w:uiPriority w:val="99"/>
    <w:semiHidden/>
    <w:unhideWhenUsed/>
    <w:rsid w:val="00C10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1DE"/>
    <w:rPr>
      <w:rFonts w:ascii="Lucida Grande" w:eastAsia="Arial Unicode MS" w:hAnsi="Lucida Grande" w:cs="Lucida Grande"/>
      <w:sz w:val="18"/>
      <w:szCs w:val="18"/>
      <w:bdr w:val="nil"/>
    </w:rPr>
  </w:style>
  <w:style w:type="character" w:styleId="CommentReference">
    <w:name w:val="annotation reference"/>
    <w:basedOn w:val="DefaultParagraphFont"/>
    <w:uiPriority w:val="99"/>
    <w:semiHidden/>
    <w:unhideWhenUsed/>
    <w:rsid w:val="006E1143"/>
    <w:rPr>
      <w:sz w:val="16"/>
      <w:szCs w:val="16"/>
    </w:rPr>
  </w:style>
  <w:style w:type="paragraph" w:styleId="CommentText">
    <w:name w:val="annotation text"/>
    <w:basedOn w:val="Normal"/>
    <w:link w:val="CommentTextChar"/>
    <w:uiPriority w:val="99"/>
    <w:semiHidden/>
    <w:unhideWhenUsed/>
    <w:rsid w:val="006E1143"/>
    <w:rPr>
      <w:sz w:val="20"/>
      <w:szCs w:val="20"/>
    </w:rPr>
  </w:style>
  <w:style w:type="character" w:customStyle="1" w:styleId="CommentTextChar">
    <w:name w:val="Comment Text Char"/>
    <w:basedOn w:val="DefaultParagraphFont"/>
    <w:link w:val="CommentText"/>
    <w:uiPriority w:val="99"/>
    <w:semiHidden/>
    <w:rsid w:val="006E114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E1143"/>
    <w:rPr>
      <w:b/>
      <w:bCs/>
    </w:rPr>
  </w:style>
  <w:style w:type="character" w:customStyle="1" w:styleId="CommentSubjectChar">
    <w:name w:val="Comment Subject Char"/>
    <w:basedOn w:val="CommentTextChar"/>
    <w:link w:val="CommentSubject"/>
    <w:uiPriority w:val="99"/>
    <w:semiHidden/>
    <w:rsid w:val="006E1143"/>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112D60"/>
    <w:pPr>
      <w:tabs>
        <w:tab w:val="center" w:pos="4680"/>
        <w:tab w:val="right" w:pos="9360"/>
      </w:tabs>
    </w:pPr>
  </w:style>
  <w:style w:type="character" w:customStyle="1" w:styleId="HeaderChar">
    <w:name w:val="Header Char"/>
    <w:basedOn w:val="DefaultParagraphFont"/>
    <w:link w:val="Header"/>
    <w:uiPriority w:val="99"/>
    <w:rsid w:val="00112D6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8772">
      <w:bodyDiv w:val="1"/>
      <w:marLeft w:val="0"/>
      <w:marRight w:val="0"/>
      <w:marTop w:val="0"/>
      <w:marBottom w:val="0"/>
      <w:divBdr>
        <w:top w:val="none" w:sz="0" w:space="0" w:color="auto"/>
        <w:left w:val="none" w:sz="0" w:space="0" w:color="auto"/>
        <w:bottom w:val="none" w:sz="0" w:space="0" w:color="auto"/>
        <w:right w:val="none" w:sz="0" w:space="0" w:color="auto"/>
      </w:divBdr>
    </w:div>
    <w:div w:id="1489906630">
      <w:bodyDiv w:val="1"/>
      <w:marLeft w:val="0"/>
      <w:marRight w:val="0"/>
      <w:marTop w:val="0"/>
      <w:marBottom w:val="0"/>
      <w:divBdr>
        <w:top w:val="none" w:sz="0" w:space="0" w:color="auto"/>
        <w:left w:val="none" w:sz="0" w:space="0" w:color="auto"/>
        <w:bottom w:val="none" w:sz="0" w:space="0" w:color="auto"/>
        <w:right w:val="none" w:sz="0" w:space="0" w:color="auto"/>
      </w:divBdr>
    </w:div>
    <w:div w:id="1598979414">
      <w:bodyDiv w:val="1"/>
      <w:marLeft w:val="0"/>
      <w:marRight w:val="0"/>
      <w:marTop w:val="0"/>
      <w:marBottom w:val="0"/>
      <w:divBdr>
        <w:top w:val="none" w:sz="0" w:space="0" w:color="auto"/>
        <w:left w:val="none" w:sz="0" w:space="0" w:color="auto"/>
        <w:bottom w:val="none" w:sz="0" w:space="0" w:color="auto"/>
        <w:right w:val="none" w:sz="0" w:space="0" w:color="auto"/>
      </w:divBdr>
    </w:div>
    <w:div w:id="19566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Dale</dc:creator>
  <cp:lastModifiedBy>Jennie</cp:lastModifiedBy>
  <cp:revision>2</cp:revision>
  <dcterms:created xsi:type="dcterms:W3CDTF">2019-01-25T05:08:00Z</dcterms:created>
  <dcterms:modified xsi:type="dcterms:W3CDTF">2019-01-25T05:08:00Z</dcterms:modified>
</cp:coreProperties>
</file>