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1AE5" w14:textId="10C0C390" w:rsidR="00F014CB" w:rsidRDefault="00F014CB" w:rsidP="00F014CB">
      <w:pPr>
        <w:spacing w:after="0"/>
        <w:rPr>
          <w:rFonts w:ascii="Calibri" w:hAnsi="Calibri" w:cs="Calibri"/>
          <w:sz w:val="22"/>
          <w:szCs w:val="22"/>
        </w:rPr>
      </w:pPr>
      <w:r w:rsidRPr="00F014CB">
        <w:rPr>
          <w:rFonts w:ascii="Calibri" w:hAnsi="Calibri" w:cs="Calibri"/>
          <w:sz w:val="22"/>
          <w:szCs w:val="22"/>
        </w:rPr>
        <w:t xml:space="preserve">Please copy and email this letter (you can revise if you like) to your health minister </w:t>
      </w:r>
    </w:p>
    <w:p w14:paraId="7FAA31DF" w14:textId="62944C10" w:rsidR="00B23C5B" w:rsidRDefault="00B23C5B" w:rsidP="00F014CB">
      <w:pPr>
        <w:spacing w:after="0"/>
        <w:rPr>
          <w:rFonts w:ascii="Calibri" w:hAnsi="Calibri" w:cs="Calibri"/>
          <w:sz w:val="22"/>
          <w:szCs w:val="22"/>
        </w:rPr>
      </w:pPr>
      <w:hyperlink r:id="rId5" w:history="1">
        <w:r w:rsidRPr="00B23C5B">
          <w:rPr>
            <w:rStyle w:val="Hyperlink"/>
            <w:rFonts w:ascii="Calibri" w:hAnsi="Calibri" w:cs="Calibri"/>
            <w:sz w:val="22"/>
            <w:szCs w:val="22"/>
          </w:rPr>
          <w:t>sylvia.jones@ontario.ca</w:t>
        </w:r>
      </w:hyperlink>
    </w:p>
    <w:p w14:paraId="471C1B55" w14:textId="77777777" w:rsidR="00B23C5B" w:rsidRPr="00F014CB" w:rsidRDefault="00B23C5B" w:rsidP="00F014CB">
      <w:pPr>
        <w:spacing w:after="0"/>
        <w:rPr>
          <w:rFonts w:ascii="Calibri" w:hAnsi="Calibri" w:cs="Calibri"/>
          <w:sz w:val="22"/>
          <w:szCs w:val="22"/>
        </w:rPr>
      </w:pPr>
    </w:p>
    <w:p w14:paraId="11229697" w14:textId="4F19ACAD" w:rsidR="00F014CB" w:rsidRPr="00F014CB" w:rsidRDefault="00F014CB" w:rsidP="00F014CB">
      <w:pPr>
        <w:rPr>
          <w:rFonts w:ascii="Calibri" w:hAnsi="Calibri" w:cs="Calibri"/>
          <w:sz w:val="22"/>
          <w:szCs w:val="22"/>
        </w:rPr>
      </w:pPr>
      <w:r w:rsidRPr="00F014CB">
        <w:rPr>
          <w:rFonts w:ascii="Calibri" w:hAnsi="Calibri" w:cs="Calibri"/>
          <w:b/>
          <w:bCs/>
          <w:sz w:val="22"/>
          <w:szCs w:val="22"/>
        </w:rPr>
        <w:t xml:space="preserve">Email subject line: </w:t>
      </w:r>
      <w:r w:rsidRPr="00F014CB">
        <w:rPr>
          <w:rFonts w:ascii="Calibri" w:hAnsi="Calibri" w:cs="Calibri"/>
          <w:b/>
          <w:bCs/>
          <w:sz w:val="22"/>
          <w:szCs w:val="22"/>
        </w:rPr>
        <w:t xml:space="preserve">Women in </w:t>
      </w:r>
      <w:r w:rsidR="008620CF">
        <w:rPr>
          <w:rFonts w:ascii="Calibri" w:hAnsi="Calibri" w:cs="Calibri"/>
          <w:b/>
          <w:bCs/>
          <w:sz w:val="22"/>
          <w:szCs w:val="22"/>
        </w:rPr>
        <w:t>Ontario</w:t>
      </w:r>
      <w:r w:rsidRPr="00F014CB">
        <w:rPr>
          <w:rFonts w:ascii="Calibri" w:hAnsi="Calibri" w:cs="Calibri"/>
          <w:b/>
          <w:bCs/>
          <w:sz w:val="22"/>
          <w:szCs w:val="22"/>
        </w:rPr>
        <w:t xml:space="preserve"> deserve a real chance to find breast cancer early </w:t>
      </w:r>
    </w:p>
    <w:p w14:paraId="36FBDFF0" w14:textId="77777777" w:rsidR="00F014CB" w:rsidRPr="00F014CB" w:rsidRDefault="00F014CB" w:rsidP="0086567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Dear Minister, </w:t>
      </w:r>
    </w:p>
    <w:p w14:paraId="7CF844BB" w14:textId="14363700" w:rsidR="0086567F" w:rsidRPr="00F014CB" w:rsidRDefault="0086567F" w:rsidP="0086567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 am writing to advocate for </w:t>
      </w:r>
      <w:r w:rsidR="00C63604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increased access for 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supplemental screening for women with dense breast</w:t>
      </w:r>
      <w:r w:rsidR="00AE724B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s 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</w:t>
      </w:r>
      <w:r w:rsidR="008620C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Ontario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Despite the province's progressive move to notify women and their healthcare providers about the</w:t>
      </w:r>
      <w:r w:rsidR="00AE724B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breast density</w:t>
      </w:r>
      <w:r w:rsidR="00AE724B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category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the commitment</w:t>
      </w:r>
      <w:r w:rsidR="008620C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resulting from the OHTAC report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to provide essential supplemental screening </w:t>
      </w:r>
      <w:r w:rsidR="008620C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using MRI or ultrasound 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remains unfulfilled.</w:t>
      </w:r>
      <w:r w:rsidR="00C63604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There are few clinics providing supplemental screening. This shortage restricts access. The current situation is unacceptable and places women at unjustifiable risk.</w:t>
      </w:r>
    </w:p>
    <w:p w14:paraId="26318514" w14:textId="6D8A73DF" w:rsidR="00F014CB" w:rsidRPr="00F014CB" w:rsidRDefault="00F014CB" w:rsidP="00F014CB">
      <w:p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4A1109">
        <w:rPr>
          <w:rFonts w:ascii="Calibri" w:hAnsi="Calibri" w:cs="Calibri"/>
          <w:sz w:val="22"/>
          <w:szCs w:val="22"/>
        </w:rPr>
        <w:t xml:space="preserve">Mammography alone is often insufficient for women with dense breast tissue. Dense tissue appears white on a mammogram—just like cancer—masking up to 40% of cancers in the densest breasts. As a result, too many cancers are only discovered once a woman feels a </w:t>
      </w:r>
      <w:r w:rsidRPr="00F014CB">
        <w:rPr>
          <w:rFonts w:ascii="Calibri" w:hAnsi="Calibri" w:cs="Calibri"/>
          <w:sz w:val="22"/>
          <w:szCs w:val="22"/>
        </w:rPr>
        <w:t>lump, after</w:t>
      </w:r>
      <w:r w:rsidRPr="004A1109">
        <w:rPr>
          <w:rFonts w:ascii="Calibri" w:hAnsi="Calibri" w:cs="Calibri"/>
          <w:sz w:val="22"/>
          <w:szCs w:val="22"/>
        </w:rPr>
        <w:t xml:space="preserve"> a “normal” mammogram. These cancers are typically diagnosed at later stages, leading to more aggressive treatments, higher mortality, and poorer quality of life.</w:t>
      </w:r>
      <w:r w:rsidRPr="00F014CB">
        <w:rPr>
          <w:rFonts w:ascii="Calibri" w:hAnsi="Calibri" w:cs="Calibri"/>
          <w:sz w:val="22"/>
          <w:szCs w:val="22"/>
        </w:rPr>
        <w:t xml:space="preserve"> </w:t>
      </w:r>
      <w:r w:rsidRPr="004A1109">
        <w:rPr>
          <w:rFonts w:ascii="Calibri" w:hAnsi="Calibri" w:cs="Calibri"/>
          <w:sz w:val="22"/>
          <w:szCs w:val="22"/>
        </w:rPr>
        <w:t>Supplementary screening tools such as ultrasound and MRI can reveal cancers that mammography misses. Yet, in</w:t>
      </w:r>
      <w:r w:rsidR="008620CF">
        <w:rPr>
          <w:rFonts w:ascii="Calibri" w:hAnsi="Calibri" w:cs="Calibri"/>
          <w:sz w:val="22"/>
          <w:szCs w:val="22"/>
        </w:rPr>
        <w:t xml:space="preserve"> ON</w:t>
      </w:r>
      <w:r w:rsidRPr="004A1109">
        <w:rPr>
          <w:rFonts w:ascii="Calibri" w:hAnsi="Calibri" w:cs="Calibri"/>
          <w:sz w:val="22"/>
          <w:szCs w:val="22"/>
        </w:rPr>
        <w:t xml:space="preserve">, women </w:t>
      </w:r>
      <w:r w:rsidRPr="00F014CB">
        <w:rPr>
          <w:rFonts w:ascii="Calibri" w:hAnsi="Calibri" w:cs="Calibri"/>
          <w:sz w:val="22"/>
          <w:szCs w:val="22"/>
        </w:rPr>
        <w:t>lack</w:t>
      </w:r>
      <w:r w:rsidRPr="004A1109">
        <w:rPr>
          <w:rFonts w:ascii="Calibri" w:hAnsi="Calibri" w:cs="Calibri"/>
          <w:sz w:val="22"/>
          <w:szCs w:val="22"/>
        </w:rPr>
        <w:t xml:space="preserve"> </w:t>
      </w:r>
      <w:r w:rsidRPr="00F014CB">
        <w:rPr>
          <w:rFonts w:ascii="Calibri" w:hAnsi="Calibri" w:cs="Calibri"/>
          <w:sz w:val="22"/>
          <w:szCs w:val="22"/>
        </w:rPr>
        <w:t xml:space="preserve">equitable </w:t>
      </w:r>
      <w:r w:rsidRPr="004A1109">
        <w:rPr>
          <w:rFonts w:ascii="Calibri" w:hAnsi="Calibri" w:cs="Calibri"/>
          <w:sz w:val="22"/>
          <w:szCs w:val="22"/>
        </w:rPr>
        <w:t>access to these life-saving tools</w:t>
      </w:r>
      <w:r w:rsidRPr="00F014CB">
        <w:rPr>
          <w:rFonts w:ascii="Calibri" w:hAnsi="Calibri" w:cs="Calibri"/>
          <w:sz w:val="22"/>
          <w:szCs w:val="22"/>
        </w:rPr>
        <w:t>.</w:t>
      </w:r>
    </w:p>
    <w:p w14:paraId="2C00A937" w14:textId="3165B730" w:rsidR="00F014CB" w:rsidRPr="00F014CB" w:rsidRDefault="00F014CB" w:rsidP="00F014CB">
      <w:p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4A1109">
        <w:rPr>
          <w:rFonts w:ascii="Calibri" w:hAnsi="Calibri" w:cs="Calibri"/>
          <w:sz w:val="22"/>
          <w:szCs w:val="22"/>
        </w:rPr>
        <w:t>Treating breast cancer diagnosed at Stage 1 costs roughly $39,000; at Stage 4, it can exceed $370,000. Investing in early detection not only saves lives—it reduces the strain on our healthcare system.</w:t>
      </w:r>
    </w:p>
    <w:p w14:paraId="5F0EA912" w14:textId="1AFB0BCE" w:rsidR="00C63604" w:rsidRPr="00F014CB" w:rsidRDefault="00C63604" w:rsidP="00046DB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We ask the government to e</w:t>
      </w:r>
      <w:r w:rsidR="0086567F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xpand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</w:t>
      </w:r>
      <w:r w:rsidR="0086567F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ccess 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by i</w:t>
      </w:r>
      <w:r w:rsidR="0086567F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ncreas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ing</w:t>
      </w:r>
      <w:r w:rsidR="0086567F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the number of hospitals and clinics offering </w:t>
      </w:r>
      <w:r w:rsidR="00AE724B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supplemental screening.</w:t>
      </w:r>
    </w:p>
    <w:p w14:paraId="37BC97E1" w14:textId="7482A660" w:rsidR="00F014CB" w:rsidRPr="004A1109" w:rsidRDefault="0086567F" w:rsidP="00F014CB">
      <w:p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Thank you for your attention to this critical issue. </w:t>
      </w:r>
      <w:r w:rsidR="00F014CB" w:rsidRPr="004A1109">
        <w:rPr>
          <w:rFonts w:ascii="Calibri" w:hAnsi="Calibri" w:cs="Calibri"/>
          <w:sz w:val="22"/>
          <w:szCs w:val="22"/>
        </w:rPr>
        <w:t>I look forward to your response.</w:t>
      </w:r>
    </w:p>
    <w:p w14:paraId="591B6C20" w14:textId="77777777" w:rsidR="00F014CB" w:rsidRPr="004A1109" w:rsidRDefault="00F014CB" w:rsidP="00F014CB">
      <w:pPr>
        <w:spacing w:line="259" w:lineRule="auto"/>
        <w:rPr>
          <w:rFonts w:ascii="Calibri" w:hAnsi="Calibri" w:cs="Calibri"/>
          <w:sz w:val="22"/>
          <w:szCs w:val="22"/>
        </w:rPr>
      </w:pPr>
      <w:r w:rsidRPr="004A1109">
        <w:rPr>
          <w:rFonts w:ascii="Calibri" w:hAnsi="Calibri" w:cs="Calibri"/>
          <w:sz w:val="22"/>
          <w:szCs w:val="22"/>
        </w:rPr>
        <w:t>Sincerely,</w:t>
      </w:r>
      <w:r w:rsidRPr="004A1109">
        <w:rPr>
          <w:rFonts w:ascii="Calibri" w:hAnsi="Calibri" w:cs="Calibri"/>
          <w:sz w:val="22"/>
          <w:szCs w:val="22"/>
        </w:rPr>
        <w:br/>
        <w:t>[Your Name]</w:t>
      </w:r>
      <w:r w:rsidRPr="004A1109">
        <w:rPr>
          <w:rFonts w:ascii="Calibri" w:hAnsi="Calibri" w:cs="Calibri"/>
          <w:sz w:val="22"/>
          <w:szCs w:val="22"/>
        </w:rPr>
        <w:br/>
        <w:t>[Your Riding / City]</w:t>
      </w:r>
    </w:p>
    <w:p w14:paraId="0C0FFC38" w14:textId="77777777" w:rsidR="00F014CB" w:rsidRPr="00F014CB" w:rsidRDefault="00F014CB" w:rsidP="00F014CB">
      <w:pPr>
        <w:rPr>
          <w:rFonts w:ascii="Calibri" w:hAnsi="Calibri" w:cs="Calibri"/>
          <w:sz w:val="22"/>
          <w:szCs w:val="22"/>
        </w:rPr>
      </w:pPr>
    </w:p>
    <w:p w14:paraId="5C4B95BB" w14:textId="77777777" w:rsidR="00F014CB" w:rsidRPr="00F014CB" w:rsidRDefault="00F014CB" w:rsidP="00F014CB">
      <w:pPr>
        <w:rPr>
          <w:rFonts w:ascii="Calibri" w:hAnsi="Calibri" w:cs="Calibri"/>
          <w:sz w:val="22"/>
          <w:szCs w:val="22"/>
        </w:rPr>
      </w:pPr>
    </w:p>
    <w:p w14:paraId="614E181A" w14:textId="570BFF96" w:rsidR="0086567F" w:rsidRPr="00F014CB" w:rsidRDefault="0086567F" w:rsidP="00046DB6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0ACAED9B" w14:textId="77777777" w:rsidR="00F2782C" w:rsidRPr="00F014CB" w:rsidRDefault="00F2782C">
      <w:pPr>
        <w:rPr>
          <w:rFonts w:ascii="Calibri" w:hAnsi="Calibri" w:cs="Calibri"/>
          <w:sz w:val="22"/>
          <w:szCs w:val="22"/>
        </w:rPr>
      </w:pPr>
    </w:p>
    <w:sectPr w:rsidR="00F2782C" w:rsidRPr="00F01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81DC5"/>
    <w:multiLevelType w:val="multilevel"/>
    <w:tmpl w:val="6EF0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071D8"/>
    <w:multiLevelType w:val="multilevel"/>
    <w:tmpl w:val="6EC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D0D47"/>
    <w:multiLevelType w:val="multilevel"/>
    <w:tmpl w:val="33EC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B6D5E"/>
    <w:multiLevelType w:val="multilevel"/>
    <w:tmpl w:val="09D8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031093">
    <w:abstractNumId w:val="2"/>
  </w:num>
  <w:num w:numId="2" w16cid:durableId="1909025963">
    <w:abstractNumId w:val="3"/>
  </w:num>
  <w:num w:numId="3" w16cid:durableId="629047088">
    <w:abstractNumId w:val="1"/>
  </w:num>
  <w:num w:numId="4" w16cid:durableId="207507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7F"/>
    <w:rsid w:val="00011574"/>
    <w:rsid w:val="00046DB6"/>
    <w:rsid w:val="001D41CA"/>
    <w:rsid w:val="0046715E"/>
    <w:rsid w:val="00503B7A"/>
    <w:rsid w:val="006F6AB6"/>
    <w:rsid w:val="008620CF"/>
    <w:rsid w:val="0086567F"/>
    <w:rsid w:val="00AE724B"/>
    <w:rsid w:val="00B23C5B"/>
    <w:rsid w:val="00BA262E"/>
    <w:rsid w:val="00C63604"/>
    <w:rsid w:val="00E42470"/>
    <w:rsid w:val="00E7004D"/>
    <w:rsid w:val="00F014CB"/>
    <w:rsid w:val="00F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6D3A"/>
  <w15:chartTrackingRefBased/>
  <w15:docId w15:val="{D1DC8F06-D493-43BA-AEFD-CF154129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5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6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6567F"/>
    <w:rPr>
      <w:b/>
      <w:bCs/>
    </w:rPr>
  </w:style>
  <w:style w:type="paragraph" w:styleId="Revision">
    <w:name w:val="Revision"/>
    <w:hidden/>
    <w:uiPriority w:val="99"/>
    <w:semiHidden/>
    <w:rsid w:val="00AE72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7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2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14C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4C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lvia.jones@ontari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 Tomaso</dc:creator>
  <cp:keywords/>
  <dc:description/>
  <cp:lastModifiedBy>Jennie Dale</cp:lastModifiedBy>
  <cp:revision>2</cp:revision>
  <cp:lastPrinted>2024-06-17T20:12:00Z</cp:lastPrinted>
  <dcterms:created xsi:type="dcterms:W3CDTF">2025-07-31T18:11:00Z</dcterms:created>
  <dcterms:modified xsi:type="dcterms:W3CDTF">2025-07-31T18:11:00Z</dcterms:modified>
</cp:coreProperties>
</file>